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5" w:type="dxa"/>
        <w:tblInd w:w="-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995"/>
      </w:tblGrid>
      <w:tr w:rsidR="00FA0442" w14:paraId="1BBC612D" w14:textId="77777777" w:rsidTr="00AE341C">
        <w:tc>
          <w:tcPr>
            <w:tcW w:w="2880" w:type="dxa"/>
          </w:tcPr>
          <w:p w14:paraId="3B2917C0" w14:textId="77777777" w:rsidR="00FA0442" w:rsidRPr="005B73AD" w:rsidRDefault="00AE341C" w:rsidP="003E5A57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F3966F" wp14:editId="34DF1CB5">
                  <wp:simplePos x="0" y="0"/>
                  <wp:positionH relativeFrom="column">
                    <wp:posOffset>448564</wp:posOffset>
                  </wp:positionH>
                  <wp:positionV relativeFrom="paragraph">
                    <wp:posOffset>374142</wp:posOffset>
                  </wp:positionV>
                  <wp:extent cx="831850" cy="886968"/>
                  <wp:effectExtent l="0" t="0" r="6350" b="889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65" cy="89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95" w:type="dxa"/>
          </w:tcPr>
          <w:p w14:paraId="3280F27F" w14:textId="77777777" w:rsidR="00FA0442" w:rsidRPr="00F751A5" w:rsidRDefault="00FA0442" w:rsidP="00FA044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 w:rsidRPr="00F751A5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t>SENDCAA Head Start Birth to Five</w:t>
            </w:r>
          </w:p>
          <w:p w14:paraId="17E3D27F" w14:textId="77777777" w:rsidR="00834A10" w:rsidRDefault="00FA0442" w:rsidP="00834A10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t>Policy Council</w:t>
            </w:r>
          </w:p>
          <w:p w14:paraId="1A0F1C3E" w14:textId="77777777" w:rsidR="006E3E38" w:rsidRPr="006E3E38" w:rsidRDefault="006E3E38" w:rsidP="00834A10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Tuesday, </w:t>
            </w:r>
            <w:r w:rsidR="00403CF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April 19</w:t>
            </w:r>
            <w:r w:rsidR="0098042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, 2022</w:t>
            </w:r>
          </w:p>
          <w:p w14:paraId="50BB42A6" w14:textId="77777777" w:rsidR="00FA0442" w:rsidRPr="00834A10" w:rsidRDefault="00FA0442" w:rsidP="00FA044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34A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5:00 – 6:00 PM</w:t>
            </w:r>
          </w:p>
          <w:p w14:paraId="3AF8C920" w14:textId="77777777" w:rsidR="00AE341C" w:rsidRDefault="00AE341C" w:rsidP="00AE341C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Central Site Conference Room &amp; Virtual “Zoom” Meeting</w:t>
            </w:r>
          </w:p>
          <w:p w14:paraId="75489CE6" w14:textId="77777777" w:rsidR="00AE341C" w:rsidRDefault="00AE341C" w:rsidP="00AE341C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3233 University Drive South (use </w:t>
            </w:r>
            <w:r w:rsidR="00911DF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est entrance)</w:t>
            </w:r>
          </w:p>
          <w:p w14:paraId="7DB8204F" w14:textId="77777777" w:rsidR="005D6606" w:rsidRPr="00F751A5" w:rsidRDefault="00AE341C" w:rsidP="00AE341C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If you are unable </w:t>
            </w:r>
            <w:r w:rsidR="0098042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to attend, please call 235-8931</w:t>
            </w:r>
            <w:r w:rsidR="005D6606" w:rsidRPr="00F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24E8B32C" w14:textId="77777777" w:rsidR="003E5A57" w:rsidRPr="00DC44D1" w:rsidRDefault="00BB309D" w:rsidP="00DC44D1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Meeting Minutes</w:t>
      </w:r>
    </w:p>
    <w:tbl>
      <w:tblPr>
        <w:tblStyle w:val="TableGrid"/>
        <w:tblW w:w="9937" w:type="dxa"/>
        <w:tblInd w:w="-95" w:type="dxa"/>
        <w:tblBorders>
          <w:insideH w:val="single" w:sz="4" w:space="0" w:color="AEAAAA" w:themeColor="background2" w:themeShade="BF"/>
        </w:tblBorders>
        <w:tblLook w:val="0600" w:firstRow="0" w:lastRow="0" w:firstColumn="0" w:lastColumn="0" w:noHBand="1" w:noVBand="1"/>
      </w:tblPr>
      <w:tblGrid>
        <w:gridCol w:w="6300"/>
        <w:gridCol w:w="3637"/>
      </w:tblGrid>
      <w:tr w:rsidR="006018B0" w14:paraId="6CF2B95C" w14:textId="77777777" w:rsidTr="00932CB1">
        <w:trPr>
          <w:trHeight w:val="613"/>
        </w:trPr>
        <w:tc>
          <w:tcPr>
            <w:tcW w:w="6300" w:type="dxa"/>
          </w:tcPr>
          <w:p w14:paraId="0E2E5ED4" w14:textId="77777777" w:rsidR="006018B0" w:rsidRPr="005358CA" w:rsidRDefault="006018B0" w:rsidP="00601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A">
              <w:rPr>
                <w:rFonts w:ascii="Times New Roman" w:hAnsi="Times New Roman" w:cs="Times New Roman"/>
                <w:b/>
                <w:sz w:val="24"/>
                <w:szCs w:val="24"/>
              </w:rPr>
              <w:t>Welcome</w:t>
            </w:r>
            <w:r w:rsidR="004D2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Call to Order</w:t>
            </w:r>
            <w:r w:rsidR="00BB30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5:02pm</w:t>
            </w:r>
          </w:p>
          <w:p w14:paraId="23F89534" w14:textId="77777777" w:rsidR="006341C1" w:rsidRPr="005358CA" w:rsidRDefault="006341C1" w:rsidP="00634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14:paraId="1280A97C" w14:textId="77777777" w:rsidR="008C72E9" w:rsidRPr="002B53A0" w:rsidRDefault="0068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Amber/Nicole</w:t>
            </w:r>
          </w:p>
        </w:tc>
      </w:tr>
      <w:tr w:rsidR="006018B0" w14:paraId="56344E39" w14:textId="77777777" w:rsidTr="00932CB1">
        <w:trPr>
          <w:trHeight w:val="675"/>
        </w:trPr>
        <w:tc>
          <w:tcPr>
            <w:tcW w:w="6300" w:type="dxa"/>
          </w:tcPr>
          <w:p w14:paraId="36BDEAEB" w14:textId="77777777" w:rsidR="00BB309D" w:rsidRPr="005358CA" w:rsidRDefault="004D275B" w:rsidP="00BB3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Call</w:t>
            </w:r>
            <w:r w:rsidR="00587009">
              <w:rPr>
                <w:rFonts w:ascii="Times New Roman" w:hAnsi="Times New Roman" w:cs="Times New Roman"/>
                <w:b/>
                <w:sz w:val="24"/>
                <w:szCs w:val="24"/>
              </w:rPr>
              <w:t>, Introductions, Status of Quorum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2441"/>
              <w:gridCol w:w="450"/>
              <w:gridCol w:w="1376"/>
              <w:gridCol w:w="1324"/>
            </w:tblGrid>
            <w:tr w:rsidR="00BB309D" w:rsidRPr="00600123" w14:paraId="61EF72BC" w14:textId="77777777" w:rsidTr="00133BEC">
              <w:tc>
                <w:tcPr>
                  <w:tcW w:w="416" w:type="dxa"/>
                  <w:vAlign w:val="center"/>
                </w:tcPr>
                <w:p w14:paraId="2EEA13D0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1" w:type="dxa"/>
                </w:tcPr>
                <w:p w14:paraId="6506CF41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Theresa M</w:t>
                  </w:r>
                  <w:r w:rsidRPr="00600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Agassiz </w:t>
                  </w:r>
                </w:p>
              </w:tc>
              <w:tc>
                <w:tcPr>
                  <w:tcW w:w="450" w:type="dxa"/>
                  <w:vAlign w:val="center"/>
                </w:tcPr>
                <w:p w14:paraId="5149CF66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14:paraId="17A64D48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Jed B-Lisbon </w:t>
                  </w:r>
                </w:p>
              </w:tc>
            </w:tr>
            <w:tr w:rsidR="00BB309D" w:rsidRPr="00600123" w14:paraId="728229D8" w14:textId="77777777" w:rsidTr="00133BEC">
              <w:tc>
                <w:tcPr>
                  <w:tcW w:w="416" w:type="dxa"/>
                  <w:vAlign w:val="center"/>
                </w:tcPr>
                <w:p w14:paraId="3A117D40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1" w:type="dxa"/>
                </w:tcPr>
                <w:p w14:paraId="4BFEC9C1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Sara C- Agassiz</w:t>
                  </w:r>
                </w:p>
              </w:tc>
              <w:tc>
                <w:tcPr>
                  <w:tcW w:w="450" w:type="dxa"/>
                  <w:vAlign w:val="center"/>
                </w:tcPr>
                <w:p w14:paraId="088ED239" w14:textId="77777777" w:rsidR="00BB309D" w:rsidRPr="00600123" w:rsidRDefault="00380381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700" w:type="dxa"/>
                  <w:gridSpan w:val="2"/>
                </w:tcPr>
                <w:p w14:paraId="6A2397C4" w14:textId="77777777" w:rsidR="00BB309D" w:rsidRPr="007A043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Amber N-South</w:t>
                  </w:r>
                </w:p>
              </w:tc>
            </w:tr>
            <w:tr w:rsidR="00BB309D" w:rsidRPr="00600123" w14:paraId="2084F53E" w14:textId="77777777" w:rsidTr="00133BEC">
              <w:tc>
                <w:tcPr>
                  <w:tcW w:w="416" w:type="dxa"/>
                  <w:vAlign w:val="center"/>
                </w:tcPr>
                <w:p w14:paraId="068C360A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1" w:type="dxa"/>
                </w:tcPr>
                <w:p w14:paraId="4C01C6C5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Nicole F-Central</w:t>
                  </w:r>
                </w:p>
              </w:tc>
              <w:tc>
                <w:tcPr>
                  <w:tcW w:w="450" w:type="dxa"/>
                  <w:vAlign w:val="center"/>
                </w:tcPr>
                <w:p w14:paraId="7B3342B0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14:paraId="789252F2" w14:textId="77777777" w:rsidR="00BB309D" w:rsidRPr="007A043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Staphania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M-South</w:t>
                  </w:r>
                </w:p>
              </w:tc>
            </w:tr>
            <w:tr w:rsidR="00BB309D" w:rsidRPr="00600123" w14:paraId="074E2136" w14:textId="77777777" w:rsidTr="00133BEC">
              <w:tc>
                <w:tcPr>
                  <w:tcW w:w="416" w:type="dxa"/>
                  <w:vAlign w:val="center"/>
                </w:tcPr>
                <w:p w14:paraId="27C11195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1" w:type="dxa"/>
                </w:tcPr>
                <w:p w14:paraId="34CC549A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Vicki W</w:t>
                  </w:r>
                  <w:r w:rsidRPr="00600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Central</w:t>
                  </w:r>
                </w:p>
              </w:tc>
              <w:tc>
                <w:tcPr>
                  <w:tcW w:w="450" w:type="dxa"/>
                  <w:vAlign w:val="center"/>
                </w:tcPr>
                <w:p w14:paraId="1DD658C3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14:paraId="4317E8E3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64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0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Wahpeton FD</w:t>
                  </w:r>
                </w:p>
              </w:tc>
            </w:tr>
            <w:tr w:rsidR="00BB309D" w:rsidRPr="00600123" w14:paraId="20B0ED94" w14:textId="77777777" w:rsidTr="00133BEC">
              <w:tc>
                <w:tcPr>
                  <w:tcW w:w="416" w:type="dxa"/>
                  <w:vAlign w:val="center"/>
                </w:tcPr>
                <w:p w14:paraId="5B5CD8CD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1" w:type="dxa"/>
                </w:tcPr>
                <w:p w14:paraId="13F6158E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Sarah B- EHS</w:t>
                  </w:r>
                </w:p>
              </w:tc>
              <w:tc>
                <w:tcPr>
                  <w:tcW w:w="450" w:type="dxa"/>
                  <w:vAlign w:val="center"/>
                </w:tcPr>
                <w:p w14:paraId="62A59D55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14:paraId="0691C14A" w14:textId="77777777" w:rsidR="00BB309D" w:rsidRPr="009B125D" w:rsidRDefault="00BB309D" w:rsidP="00BB309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B125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Open- West PD</w:t>
                  </w:r>
                </w:p>
              </w:tc>
            </w:tr>
            <w:tr w:rsidR="00BB309D" w:rsidRPr="00600123" w14:paraId="20B9666A" w14:textId="77777777" w:rsidTr="00133BEC">
              <w:tc>
                <w:tcPr>
                  <w:tcW w:w="416" w:type="dxa"/>
                  <w:vAlign w:val="center"/>
                </w:tcPr>
                <w:p w14:paraId="3E971B5C" w14:textId="77777777" w:rsidR="00BB309D" w:rsidRPr="00600123" w:rsidRDefault="00380381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41" w:type="dxa"/>
                </w:tcPr>
                <w:p w14:paraId="46017508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Delphine M- EHS</w:t>
                  </w:r>
                </w:p>
              </w:tc>
              <w:tc>
                <w:tcPr>
                  <w:tcW w:w="450" w:type="dxa"/>
                  <w:vAlign w:val="center"/>
                </w:tcPr>
                <w:p w14:paraId="40F3A13A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14:paraId="5D7D086F" w14:textId="77777777" w:rsidR="00BB309D" w:rsidRPr="00CB3F8D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Suahline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G-West PD</w:t>
                  </w:r>
                </w:p>
              </w:tc>
            </w:tr>
            <w:tr w:rsidR="00BB309D" w:rsidRPr="00600123" w14:paraId="09145F16" w14:textId="77777777" w:rsidTr="00133BEC">
              <w:tc>
                <w:tcPr>
                  <w:tcW w:w="416" w:type="dxa"/>
                  <w:vAlign w:val="center"/>
                </w:tcPr>
                <w:p w14:paraId="039AAD0E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1" w:type="dxa"/>
                </w:tcPr>
                <w:p w14:paraId="5FED9C92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Haley H-Comm Rep</w:t>
                  </w:r>
                </w:p>
              </w:tc>
              <w:tc>
                <w:tcPr>
                  <w:tcW w:w="450" w:type="dxa"/>
                  <w:vAlign w:val="center"/>
                </w:tcPr>
                <w:p w14:paraId="399C6681" w14:textId="77777777" w:rsidR="00BB309D" w:rsidRPr="00600123" w:rsidRDefault="00380381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700" w:type="dxa"/>
                  <w:gridSpan w:val="2"/>
                  <w:vAlign w:val="center"/>
                </w:tcPr>
                <w:p w14:paraId="4015380F" w14:textId="77777777" w:rsidR="00BB309D" w:rsidRPr="00600123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Jennifer F- Comm Rep</w:t>
                  </w:r>
                </w:p>
              </w:tc>
            </w:tr>
            <w:tr w:rsidR="00BB309D" w:rsidRPr="00600123" w14:paraId="36428008" w14:textId="77777777" w:rsidTr="00BB309D">
              <w:tc>
                <w:tcPr>
                  <w:tcW w:w="416" w:type="dxa"/>
                  <w:vAlign w:val="center"/>
                </w:tcPr>
                <w:p w14:paraId="6D9074FA" w14:textId="77777777" w:rsidR="00BB309D" w:rsidRPr="00600123" w:rsidRDefault="00380381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41" w:type="dxa"/>
                </w:tcPr>
                <w:p w14:paraId="59E49E8B" w14:textId="77777777" w:rsidR="00BB309D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Ray N-Board</w:t>
                  </w:r>
                </w:p>
              </w:tc>
              <w:tc>
                <w:tcPr>
                  <w:tcW w:w="450" w:type="dxa"/>
                  <w:vAlign w:val="center"/>
                </w:tcPr>
                <w:p w14:paraId="32A320ED" w14:textId="77777777" w:rsidR="00BB309D" w:rsidRPr="00600123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  <w:shd w:val="clear" w:color="auto" w:fill="auto"/>
                  <w:vAlign w:val="center"/>
                </w:tcPr>
                <w:p w14:paraId="3732E330" w14:textId="77777777" w:rsidR="00BB309D" w:rsidRPr="00BB309D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Lynette S-Board</w:t>
                  </w:r>
                </w:p>
              </w:tc>
            </w:tr>
            <w:tr w:rsidR="00BB309D" w:rsidRPr="00600123" w14:paraId="2CD4D8E8" w14:textId="77777777" w:rsidTr="00133BEC">
              <w:tc>
                <w:tcPr>
                  <w:tcW w:w="4683" w:type="dxa"/>
                  <w:gridSpan w:val="4"/>
                  <w:vAlign w:val="center"/>
                </w:tcPr>
                <w:p w14:paraId="30367359" w14:textId="77777777" w:rsidR="00BB309D" w:rsidRDefault="00BB309D" w:rsidP="00BB309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Current Members Present</w:t>
                  </w:r>
                </w:p>
              </w:tc>
              <w:tc>
                <w:tcPr>
                  <w:tcW w:w="1324" w:type="dxa"/>
                  <w:vAlign w:val="center"/>
                </w:tcPr>
                <w:p w14:paraId="33F3D8E7" w14:textId="77777777" w:rsidR="00BB309D" w:rsidRDefault="00380381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B3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/16</w:t>
                  </w:r>
                </w:p>
              </w:tc>
            </w:tr>
            <w:tr w:rsidR="00BB309D" w:rsidRPr="00600123" w14:paraId="589FEC8B" w14:textId="77777777" w:rsidTr="00133BEC">
              <w:tc>
                <w:tcPr>
                  <w:tcW w:w="4683" w:type="dxa"/>
                  <w:gridSpan w:val="4"/>
                  <w:vAlign w:val="center"/>
                </w:tcPr>
                <w:p w14:paraId="7C91FE97" w14:textId="77777777" w:rsidR="00BB309D" w:rsidRDefault="00BB309D" w:rsidP="00BB309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Percentage Present</w:t>
                  </w:r>
                </w:p>
              </w:tc>
              <w:tc>
                <w:tcPr>
                  <w:tcW w:w="1324" w:type="dxa"/>
                  <w:vAlign w:val="center"/>
                </w:tcPr>
                <w:p w14:paraId="07E0DD8C" w14:textId="77777777" w:rsidR="00BB309D" w:rsidRDefault="00E4037F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18.75%</w:t>
                  </w:r>
                </w:p>
              </w:tc>
            </w:tr>
          </w:tbl>
          <w:p w14:paraId="0A42828A" w14:textId="77777777" w:rsidR="00BB309D" w:rsidRPr="006214D3" w:rsidRDefault="00BB309D" w:rsidP="00BB309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Non-voting members present:  Nicole C, Heather A, Jamie S</w:t>
            </w:r>
            <w:r w:rsidR="00380381">
              <w:rPr>
                <w:rFonts w:ascii="Times New Roman" w:hAnsi="Times New Roman" w:cs="Times New Roman"/>
                <w:sz w:val="24"/>
                <w:szCs w:val="24"/>
              </w:rPr>
              <w:t xml:space="preserve">, Brandon K, </w:t>
            </w:r>
          </w:p>
          <w:p w14:paraId="3496AD25" w14:textId="77777777" w:rsidR="00BB309D" w:rsidRPr="00FE26E8" w:rsidRDefault="00BB309D" w:rsidP="00B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hAnsi="Times New Roman" w:cs="Times New Roman"/>
                <w:sz w:val="24"/>
                <w:szCs w:val="24"/>
              </w:rPr>
              <w:t>Quorum 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(51%+ membership)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"/>
              <w:gridCol w:w="1031"/>
              <w:gridCol w:w="464"/>
              <w:gridCol w:w="3858"/>
            </w:tblGrid>
            <w:tr w:rsidR="00BB309D" w14:paraId="3491BC89" w14:textId="77777777" w:rsidTr="00133BEC">
              <w:trPr>
                <w:trHeight w:val="422"/>
              </w:trPr>
              <w:tc>
                <w:tcPr>
                  <w:tcW w:w="474" w:type="dxa"/>
                  <w:vAlign w:val="center"/>
                </w:tcPr>
                <w:p w14:paraId="137D2316" w14:textId="77777777" w:rsidR="00BB309D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42B7B0C6" w14:textId="77777777" w:rsidR="00BB309D" w:rsidRDefault="00BB309D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464" w:type="dxa"/>
                  <w:vAlign w:val="center"/>
                </w:tcPr>
                <w:p w14:paraId="1C057519" w14:textId="77777777" w:rsidR="00BB309D" w:rsidRDefault="00380381" w:rsidP="00BB3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858" w:type="dxa"/>
                  <w:vAlign w:val="center"/>
                </w:tcPr>
                <w:p w14:paraId="1869F968" w14:textId="77777777" w:rsidR="00BB309D" w:rsidRDefault="00BB309D" w:rsidP="00BB3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No, 2/3 vote used to conduct business</w:t>
                  </w:r>
                </w:p>
              </w:tc>
            </w:tr>
          </w:tbl>
          <w:p w14:paraId="55FA9E9F" w14:textId="77777777" w:rsidR="00050972" w:rsidRPr="00050972" w:rsidRDefault="00050972" w:rsidP="0058700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14:paraId="0AA42536" w14:textId="77777777" w:rsidR="006018B0" w:rsidRPr="002B53A0" w:rsidRDefault="00932CB1" w:rsidP="007C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Amber/Heather</w:t>
            </w:r>
          </w:p>
        </w:tc>
      </w:tr>
      <w:tr w:rsidR="00050972" w14:paraId="68D47694" w14:textId="77777777" w:rsidTr="00932CB1">
        <w:trPr>
          <w:trHeight w:val="675"/>
        </w:trPr>
        <w:tc>
          <w:tcPr>
            <w:tcW w:w="6300" w:type="dxa"/>
          </w:tcPr>
          <w:p w14:paraId="2FA9D718" w14:textId="77777777" w:rsidR="00932CB1" w:rsidRPr="005358CA" w:rsidRDefault="00932CB1" w:rsidP="00932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 of</w:t>
            </w:r>
            <w:r w:rsidRPr="00535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Previous Month’s Minutes</w:t>
            </w:r>
          </w:p>
          <w:p w14:paraId="21AD8D43" w14:textId="77777777" w:rsidR="00050972" w:rsidRPr="00BB309D" w:rsidRDefault="00BB309D" w:rsidP="00BB30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Members were given a chance to review March’s meeting minutes.</w:t>
            </w:r>
            <w:r w:rsidR="00FB2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There were no changes or discrepancies.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2CB1" w:rsidRPr="00BB3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Motion to approve </w:t>
            </w:r>
            <w:r w:rsidR="00403CF7" w:rsidRPr="00BB309D">
              <w:rPr>
                <w:rFonts w:ascii="Times New Roman" w:hAnsi="Times New Roman" w:cs="Times New Roman"/>
                <w:i/>
                <w:sz w:val="24"/>
                <w:szCs w:val="24"/>
              </w:rPr>
              <w:t>March</w:t>
            </w:r>
            <w:r w:rsidR="00932CB1" w:rsidRPr="00BB3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minutes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was made by </w:t>
            </w:r>
            <w:r w:rsidR="00FB2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Delphine M.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 seconded by</w:t>
            </w:r>
            <w:r w:rsidR="00FB2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Jennifer 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1A10F924" w14:textId="77777777" w:rsidR="00050972" w:rsidRDefault="00050972" w:rsidP="00601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14:paraId="18329D97" w14:textId="77777777" w:rsidR="00050972" w:rsidRDefault="00932CB1" w:rsidP="007C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Amber</w:t>
            </w:r>
          </w:p>
        </w:tc>
      </w:tr>
      <w:tr w:rsidR="00745EDC" w14:paraId="31E4DC2B" w14:textId="77777777" w:rsidTr="00932CB1">
        <w:trPr>
          <w:trHeight w:val="675"/>
        </w:trPr>
        <w:tc>
          <w:tcPr>
            <w:tcW w:w="6300" w:type="dxa"/>
          </w:tcPr>
          <w:p w14:paraId="39D60BF8" w14:textId="77777777" w:rsidR="00932CB1" w:rsidRPr="005358CA" w:rsidRDefault="00932CB1" w:rsidP="00932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 Start and Early Head Start </w:t>
            </w:r>
            <w:r w:rsidRPr="005358CA">
              <w:rPr>
                <w:rFonts w:ascii="Times New Roman" w:hAnsi="Times New Roman" w:cs="Times New Roman"/>
                <w:b/>
                <w:sz w:val="24"/>
                <w:szCs w:val="24"/>
              </w:rPr>
              <w:t>Financial Reports</w:t>
            </w:r>
          </w:p>
          <w:p w14:paraId="6395FAC4" w14:textId="77777777" w:rsidR="00932CB1" w:rsidRPr="005358CA" w:rsidRDefault="00BB309D" w:rsidP="00BB30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March financials </w:t>
            </w:r>
            <w:r w:rsidR="00FB2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 expenditures were reviewed. </w:t>
            </w:r>
            <w:r w:rsidR="00E40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There were no additions to the financials or expenditures. </w:t>
            </w:r>
            <w:r w:rsidR="00FB2F49">
              <w:rPr>
                <w:rFonts w:ascii="Times New Roman" w:hAnsi="Times New Roman" w:cs="Times New Roman"/>
                <w:i/>
                <w:sz w:val="24"/>
                <w:szCs w:val="24"/>
              </w:rPr>
              <w:t>A m</w:t>
            </w:r>
            <w:r w:rsidR="00932CB1" w:rsidRPr="005358CA">
              <w:rPr>
                <w:rFonts w:ascii="Times New Roman" w:hAnsi="Times New Roman" w:cs="Times New Roman"/>
                <w:i/>
                <w:sz w:val="24"/>
                <w:szCs w:val="24"/>
              </w:rPr>
              <w:t>otion to approve Financials</w:t>
            </w:r>
            <w:r w:rsidR="00932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Expenditures</w:t>
            </w:r>
            <w:r w:rsidR="00FB2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was made by Delphine M and seconded by Jennifer F. </w:t>
            </w:r>
          </w:p>
          <w:p w14:paraId="0BC20A99" w14:textId="77777777" w:rsidR="0083495E" w:rsidRPr="0083495E" w:rsidRDefault="0083495E" w:rsidP="0093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14:paraId="2E1D3772" w14:textId="77777777" w:rsidR="00745EDC" w:rsidRPr="00CF6987" w:rsidRDefault="00687F26" w:rsidP="0074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</w:tr>
      <w:tr w:rsidR="002E3D2D" w14:paraId="18F98B65" w14:textId="77777777" w:rsidTr="00932CB1">
        <w:trPr>
          <w:trHeight w:val="1196"/>
        </w:trPr>
        <w:tc>
          <w:tcPr>
            <w:tcW w:w="6300" w:type="dxa"/>
          </w:tcPr>
          <w:p w14:paraId="33DF2999" w14:textId="77777777" w:rsidR="00932CB1" w:rsidRPr="002E3D2D" w:rsidRDefault="00932CB1" w:rsidP="00932CB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 Parent Involvement Reports</w:t>
            </w:r>
          </w:p>
          <w:p w14:paraId="134BB378" w14:textId="77777777" w:rsidR="00932CB1" w:rsidRPr="00BB309D" w:rsidRDefault="00BB309D" w:rsidP="00BB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A8">
              <w:rPr>
                <w:rFonts w:ascii="Times New Roman" w:hAnsi="Times New Roman" w:cs="Times New Roman"/>
                <w:i/>
                <w:sz w:val="24"/>
                <w:szCs w:val="24"/>
              </w:rPr>
              <w:t>In kind and parent earnings reports were reviewed.</w:t>
            </w:r>
            <w:r w:rsidR="00E40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Send e-mail to teachers to remind about turning in in-kind. </w:t>
            </w:r>
          </w:p>
        </w:tc>
        <w:tc>
          <w:tcPr>
            <w:tcW w:w="3637" w:type="dxa"/>
          </w:tcPr>
          <w:p w14:paraId="5A30B0C0" w14:textId="77777777" w:rsidR="002E3D2D" w:rsidRDefault="00687F26" w:rsidP="006E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</w:tr>
      <w:tr w:rsidR="002E3D2D" w14:paraId="60092D4F" w14:textId="77777777" w:rsidTr="00932CB1">
        <w:trPr>
          <w:trHeight w:val="1152"/>
        </w:trPr>
        <w:tc>
          <w:tcPr>
            <w:tcW w:w="6300" w:type="dxa"/>
          </w:tcPr>
          <w:p w14:paraId="38656CC5" w14:textId="77777777" w:rsidR="00932CB1" w:rsidRDefault="00932CB1" w:rsidP="00932CB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Enrollment Report/Attendance</w:t>
            </w:r>
          </w:p>
          <w:p w14:paraId="260A9B8F" w14:textId="77777777" w:rsidR="002E3D2D" w:rsidRPr="00BB309D" w:rsidRDefault="00BB309D" w:rsidP="00BB3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A8">
              <w:rPr>
                <w:rFonts w:ascii="Times New Roman" w:hAnsi="Times New Roman" w:cs="Times New Roman"/>
                <w:i/>
                <w:sz w:val="24"/>
                <w:szCs w:val="24"/>
              </w:rPr>
              <w:t>Attendance and CACPS/USDA reports were reviewed.</w:t>
            </w:r>
          </w:p>
        </w:tc>
        <w:tc>
          <w:tcPr>
            <w:tcW w:w="3637" w:type="dxa"/>
          </w:tcPr>
          <w:p w14:paraId="7FFE7631" w14:textId="77777777" w:rsidR="002E3D2D" w:rsidRDefault="0027744E" w:rsidP="006E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</w:t>
            </w:r>
          </w:p>
        </w:tc>
      </w:tr>
      <w:tr w:rsidR="004D275B" w14:paraId="33D64F90" w14:textId="77777777" w:rsidTr="00932CB1">
        <w:trPr>
          <w:trHeight w:val="1116"/>
        </w:trPr>
        <w:tc>
          <w:tcPr>
            <w:tcW w:w="6300" w:type="dxa"/>
          </w:tcPr>
          <w:p w14:paraId="5B1C251C" w14:textId="77777777" w:rsidR="00932CB1" w:rsidRDefault="00932CB1" w:rsidP="00932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Discussion &amp; Approval of New Staff Hires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164">
              <w:rPr>
                <w:rFonts w:ascii="Times New Roman" w:hAnsi="Times New Roman" w:cs="Times New Roman"/>
                <w:b/>
                <w:sz w:val="24"/>
                <w:szCs w:val="24"/>
              </w:rPr>
              <w:t>&amp; Resignations</w:t>
            </w:r>
          </w:p>
          <w:p w14:paraId="61C89536" w14:textId="77777777" w:rsidR="00932CB1" w:rsidRPr="00403CF7" w:rsidRDefault="00932CB1" w:rsidP="0093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62">
              <w:rPr>
                <w:rFonts w:ascii="Times New Roman" w:hAnsi="Times New Roman" w:cs="Times New Roman"/>
                <w:b/>
                <w:sz w:val="24"/>
                <w:szCs w:val="24"/>
              </w:rPr>
              <w:t>New Hires: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03CF7">
              <w:rPr>
                <w:rFonts w:ascii="Times New Roman" w:hAnsi="Times New Roman" w:cs="Times New Roman"/>
                <w:sz w:val="24"/>
                <w:szCs w:val="24"/>
              </w:rPr>
              <w:t>Cheryl Walker – co-teacher at Early Head Start</w:t>
            </w:r>
          </w:p>
          <w:p w14:paraId="671123FD" w14:textId="77777777" w:rsidR="00932CB1" w:rsidRPr="00BC4C54" w:rsidRDefault="00932CB1" w:rsidP="0093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62">
              <w:rPr>
                <w:rFonts w:ascii="Times New Roman" w:hAnsi="Times New Roman" w:cs="Times New Roman"/>
                <w:b/>
                <w:sz w:val="24"/>
                <w:szCs w:val="24"/>
              </w:rPr>
              <w:t>Resignations:</w:t>
            </w:r>
            <w:r w:rsidR="00BC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4C5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14:paraId="179E85EB" w14:textId="77777777" w:rsidR="00932CB1" w:rsidRPr="00BB309D" w:rsidRDefault="00BB309D" w:rsidP="00BB30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motion to a</w:t>
            </w:r>
            <w:r w:rsidR="00932CB1" w:rsidRPr="00BB309D">
              <w:rPr>
                <w:rFonts w:ascii="Times New Roman" w:hAnsi="Times New Roman" w:cs="Times New Roman"/>
                <w:i/>
                <w:sz w:val="24"/>
                <w:szCs w:val="24"/>
              </w:rPr>
              <w:t>pprove New Hires</w:t>
            </w:r>
            <w:r w:rsidR="0027744E" w:rsidRPr="00BB3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Resignations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was made by</w:t>
            </w:r>
            <w:r w:rsidR="00E40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Delphine M.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seconded by</w:t>
            </w:r>
            <w:r w:rsidR="007C1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Jennifer 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7843627" w14:textId="77777777" w:rsidR="004D275B" w:rsidRDefault="004D275B" w:rsidP="00932CB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14:paraId="661E4F55" w14:textId="77777777" w:rsidR="004D275B" w:rsidRDefault="00687F26" w:rsidP="006E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  <w:r w:rsidR="0027744E">
              <w:rPr>
                <w:rFonts w:ascii="Times New Roman" w:hAnsi="Times New Roman" w:cs="Times New Roman"/>
                <w:sz w:val="24"/>
                <w:szCs w:val="24"/>
              </w:rPr>
              <w:t>/Heather</w:t>
            </w:r>
          </w:p>
        </w:tc>
      </w:tr>
      <w:tr w:rsidR="0030632B" w14:paraId="1B1F76CB" w14:textId="77777777" w:rsidTr="00932CB1">
        <w:trPr>
          <w:trHeight w:val="630"/>
        </w:trPr>
        <w:tc>
          <w:tcPr>
            <w:tcW w:w="6300" w:type="dxa"/>
          </w:tcPr>
          <w:p w14:paraId="3FB71F6E" w14:textId="77777777" w:rsidR="0030632B" w:rsidRDefault="00403CF7" w:rsidP="00932CB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Discussion &amp; Approval of 2020-2021 Community Assessment</w:t>
            </w:r>
          </w:p>
          <w:p w14:paraId="6F3D89D0" w14:textId="77777777" w:rsidR="00980428" w:rsidRPr="00BB309D" w:rsidRDefault="00BB309D" w:rsidP="00BB3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m</w:t>
            </w:r>
            <w:r w:rsidR="00403CF7" w:rsidRPr="00BB309D">
              <w:rPr>
                <w:rFonts w:ascii="Times New Roman" w:hAnsi="Times New Roman" w:cs="Times New Roman"/>
                <w:i/>
                <w:sz w:val="24"/>
                <w:szCs w:val="24"/>
              </w:rPr>
              <w:t>otion to Approve 20-21 Community Assessment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was made by </w:t>
            </w:r>
            <w:r w:rsidR="007C1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Delphine 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 seconded by</w:t>
            </w:r>
            <w:r w:rsidR="007C1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Jennifer 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26DCDC03" w14:textId="77777777" w:rsidR="00403CF7" w:rsidRPr="0027744E" w:rsidRDefault="00403CF7" w:rsidP="00403CF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14:paraId="01F124DA" w14:textId="77777777" w:rsidR="0030632B" w:rsidRPr="002B53A0" w:rsidRDefault="00403CF7" w:rsidP="0030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</w:tr>
      <w:tr w:rsidR="00403CF7" w14:paraId="3119BC16" w14:textId="77777777" w:rsidTr="00932CB1">
        <w:trPr>
          <w:trHeight w:val="630"/>
        </w:trPr>
        <w:tc>
          <w:tcPr>
            <w:tcW w:w="6300" w:type="dxa"/>
          </w:tcPr>
          <w:p w14:paraId="211D1B0C" w14:textId="77777777" w:rsidR="00403CF7" w:rsidRDefault="00403CF7" w:rsidP="004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 Focus Area 2 protocols for our review taking place the week of May 2</w:t>
            </w:r>
          </w:p>
          <w:p w14:paraId="74A368E8" w14:textId="77777777" w:rsidR="00403CF7" w:rsidRPr="007C11E0" w:rsidRDefault="007C11E0" w:rsidP="007C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reviewed the protocols and what the focus area 2 review</w:t>
            </w:r>
            <w:r w:rsidR="00F35166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Asked for p</w:t>
            </w:r>
            <w:r w:rsidR="00403CF7" w:rsidRPr="007C11E0">
              <w:rPr>
                <w:rFonts w:ascii="Times New Roman" w:hAnsi="Times New Roman" w:cs="Times New Roman"/>
                <w:sz w:val="24"/>
                <w:szCs w:val="24"/>
              </w:rPr>
              <w:t>arent volunteers for</w:t>
            </w:r>
            <w:r w:rsidR="002950DB"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meeting with reviewers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Both Delphine and Amber indicated they would be able to attend the meeting. </w:t>
            </w:r>
            <w:r w:rsidR="00F35166">
              <w:rPr>
                <w:rFonts w:ascii="Times New Roman" w:hAnsi="Times New Roman" w:cs="Times New Roman"/>
                <w:sz w:val="24"/>
                <w:szCs w:val="24"/>
              </w:rPr>
              <w:t xml:space="preserve">Send out invite to all Policy Council Members. Recommended to reach out to members individually to invite them. </w:t>
            </w:r>
          </w:p>
          <w:p w14:paraId="3BFC8C69" w14:textId="77777777" w:rsidR="002950DB" w:rsidRPr="00403CF7" w:rsidRDefault="002950DB" w:rsidP="002950D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14:paraId="62A362FF" w14:textId="77777777" w:rsidR="00403CF7" w:rsidRDefault="00403CF7" w:rsidP="0030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</w:tr>
      <w:tr w:rsidR="00641780" w14:paraId="1BC54604" w14:textId="77777777" w:rsidTr="00932CB1">
        <w:trPr>
          <w:trHeight w:val="630"/>
        </w:trPr>
        <w:tc>
          <w:tcPr>
            <w:tcW w:w="6300" w:type="dxa"/>
          </w:tcPr>
          <w:p w14:paraId="43515D9A" w14:textId="77777777" w:rsidR="00641780" w:rsidRDefault="00403CF7" w:rsidP="0040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Discussion &amp; planning for Spring Picnic</w:t>
            </w:r>
          </w:p>
          <w:p w14:paraId="2380ACF9" w14:textId="77777777" w:rsidR="00F35166" w:rsidRPr="00F35166" w:rsidRDefault="00F35166" w:rsidP="00F3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Lindenwood Park- Rheault Farm- </w:t>
            </w:r>
            <w:r w:rsidR="006B4BDB">
              <w:rPr>
                <w:rFonts w:ascii="Times New Roman" w:hAnsi="Times New Roman" w:cs="Times New Roman"/>
                <w:sz w:val="24"/>
                <w:szCs w:val="24"/>
              </w:rPr>
              <w:t>Red River Zoo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connect with the Fargo Park district</w:t>
            </w:r>
            <w:r w:rsidR="006B4BDB">
              <w:rPr>
                <w:rFonts w:ascii="Times New Roman" w:hAnsi="Times New Roman" w:cs="Times New Roman"/>
                <w:sz w:val="24"/>
                <w:szCs w:val="24"/>
              </w:rPr>
              <w:t xml:space="preserve"> and check on dates. Will plan hotdogs, buns, lemonade,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</w:tcPr>
          <w:p w14:paraId="1A787FA3" w14:textId="77777777" w:rsidR="00641780" w:rsidRDefault="00641780" w:rsidP="0030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</w:tr>
      <w:tr w:rsidR="00DC44D1" w14:paraId="5EB6DDA4" w14:textId="77777777" w:rsidTr="00932CB1">
        <w:trPr>
          <w:trHeight w:val="630"/>
        </w:trPr>
        <w:tc>
          <w:tcPr>
            <w:tcW w:w="6300" w:type="dxa"/>
          </w:tcPr>
          <w:p w14:paraId="7A1BCAF6" w14:textId="77777777" w:rsidR="00DC44D1" w:rsidRDefault="00DC44D1" w:rsidP="00DC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Start/Early Head Start Monthly Overview</w:t>
            </w:r>
          </w:p>
          <w:p w14:paraId="17463276" w14:textId="77777777" w:rsidR="00DC44D1" w:rsidRPr="005358CA" w:rsidRDefault="00BB309D" w:rsidP="00DC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Members were given time to read the component updates.</w:t>
            </w:r>
            <w:r w:rsidR="006B4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Nicole also reviewed each component. </w:t>
            </w:r>
          </w:p>
        </w:tc>
        <w:tc>
          <w:tcPr>
            <w:tcW w:w="3637" w:type="dxa"/>
          </w:tcPr>
          <w:p w14:paraId="7B0A8C57" w14:textId="77777777" w:rsidR="00DC44D1" w:rsidRPr="006E3E38" w:rsidRDefault="00814624" w:rsidP="00DC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</w:tr>
      <w:tr w:rsidR="00F977BA" w14:paraId="1ED8C814" w14:textId="77777777" w:rsidTr="00932CB1">
        <w:trPr>
          <w:trHeight w:val="630"/>
        </w:trPr>
        <w:tc>
          <w:tcPr>
            <w:tcW w:w="6300" w:type="dxa"/>
          </w:tcPr>
          <w:p w14:paraId="2861B61F" w14:textId="77777777" w:rsidR="00F977BA" w:rsidRDefault="00F977BA" w:rsidP="00F97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Start Policy &amp; Regulations</w:t>
            </w:r>
          </w:p>
          <w:p w14:paraId="4794790F" w14:textId="77777777" w:rsidR="00F977BA" w:rsidRDefault="00F977BA" w:rsidP="00F977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4D1">
              <w:rPr>
                <w:rFonts w:ascii="Times New Roman" w:hAnsi="Times New Roman" w:cs="Times New Roman"/>
                <w:sz w:val="24"/>
                <w:szCs w:val="24"/>
              </w:rPr>
              <w:t>Information Memoranda</w:t>
            </w:r>
          </w:p>
          <w:p w14:paraId="25F51E53" w14:textId="77777777" w:rsidR="00F977BA" w:rsidRDefault="00F977BA" w:rsidP="00F977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and guidance from Secretary</w:t>
            </w:r>
          </w:p>
          <w:p w14:paraId="479922E1" w14:textId="77777777" w:rsidR="00F977BA" w:rsidRDefault="00F977BA" w:rsidP="00F977B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Applications/Correspondence</w:t>
            </w:r>
          </w:p>
          <w:p w14:paraId="58DBEB93" w14:textId="77777777" w:rsidR="00F977BA" w:rsidRPr="00980428" w:rsidRDefault="00F977BA" w:rsidP="00DC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14:paraId="07E95E71" w14:textId="77777777" w:rsidR="00F977BA" w:rsidRDefault="00F977BA" w:rsidP="00DC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D1" w14:paraId="548DBD18" w14:textId="77777777" w:rsidTr="00932CB1">
        <w:trPr>
          <w:trHeight w:val="630"/>
        </w:trPr>
        <w:tc>
          <w:tcPr>
            <w:tcW w:w="6300" w:type="dxa"/>
          </w:tcPr>
          <w:p w14:paraId="7D80757D" w14:textId="77777777" w:rsidR="00DC44D1" w:rsidRPr="00980428" w:rsidRDefault="00DC44D1" w:rsidP="00DC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28">
              <w:rPr>
                <w:rFonts w:ascii="Times New Roman" w:hAnsi="Times New Roman" w:cs="Times New Roman"/>
                <w:b/>
                <w:sz w:val="24"/>
                <w:szCs w:val="24"/>
              </w:rPr>
              <w:t>Adjournment</w:t>
            </w:r>
            <w:r w:rsidR="00BB30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5:56pm</w:t>
            </w:r>
          </w:p>
        </w:tc>
        <w:tc>
          <w:tcPr>
            <w:tcW w:w="3637" w:type="dxa"/>
          </w:tcPr>
          <w:p w14:paraId="44282E87" w14:textId="77777777" w:rsidR="00DC44D1" w:rsidRDefault="00980428" w:rsidP="00DC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Amber</w:t>
            </w:r>
          </w:p>
        </w:tc>
      </w:tr>
    </w:tbl>
    <w:p w14:paraId="5C9C2991" w14:textId="77777777" w:rsidR="00C63744" w:rsidRPr="00050972" w:rsidRDefault="00C63744" w:rsidP="00DC44D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63744" w:rsidRPr="00050972" w:rsidSect="00980428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9DC"/>
    <w:multiLevelType w:val="hybridMultilevel"/>
    <w:tmpl w:val="E968C8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F32890"/>
    <w:multiLevelType w:val="hybridMultilevel"/>
    <w:tmpl w:val="CB5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B6E39"/>
    <w:multiLevelType w:val="hybridMultilevel"/>
    <w:tmpl w:val="69C8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955F8"/>
    <w:multiLevelType w:val="hybridMultilevel"/>
    <w:tmpl w:val="A622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1E7E"/>
    <w:multiLevelType w:val="hybridMultilevel"/>
    <w:tmpl w:val="427E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860"/>
    <w:multiLevelType w:val="hybridMultilevel"/>
    <w:tmpl w:val="2224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537D3"/>
    <w:multiLevelType w:val="hybridMultilevel"/>
    <w:tmpl w:val="E330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D280A"/>
    <w:multiLevelType w:val="hybridMultilevel"/>
    <w:tmpl w:val="798E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08A"/>
    <w:multiLevelType w:val="hybridMultilevel"/>
    <w:tmpl w:val="3FB0C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3075D"/>
    <w:multiLevelType w:val="hybridMultilevel"/>
    <w:tmpl w:val="442E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116E"/>
    <w:multiLevelType w:val="hybridMultilevel"/>
    <w:tmpl w:val="B8CCF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BA14C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47CE7D66"/>
    <w:multiLevelType w:val="hybridMultilevel"/>
    <w:tmpl w:val="08F4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96994"/>
    <w:multiLevelType w:val="hybridMultilevel"/>
    <w:tmpl w:val="589A5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570AA"/>
    <w:multiLevelType w:val="hybridMultilevel"/>
    <w:tmpl w:val="E8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3266D"/>
    <w:multiLevelType w:val="multilevel"/>
    <w:tmpl w:val="7F4C099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90064"/>
    <w:multiLevelType w:val="hybridMultilevel"/>
    <w:tmpl w:val="C752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43835"/>
    <w:multiLevelType w:val="hybridMultilevel"/>
    <w:tmpl w:val="60EEE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72A97"/>
    <w:multiLevelType w:val="hybridMultilevel"/>
    <w:tmpl w:val="7F4C099A"/>
    <w:lvl w:ilvl="0" w:tplc="9B44E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62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6B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4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45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23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E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6B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26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76874"/>
    <w:multiLevelType w:val="hybridMultilevel"/>
    <w:tmpl w:val="11CA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43F7"/>
    <w:multiLevelType w:val="hybridMultilevel"/>
    <w:tmpl w:val="31B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8067A"/>
    <w:multiLevelType w:val="hybridMultilevel"/>
    <w:tmpl w:val="E2C6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C7A2E"/>
    <w:multiLevelType w:val="hybridMultilevel"/>
    <w:tmpl w:val="1CDED7B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17070">
    <w:abstractNumId w:val="13"/>
  </w:num>
  <w:num w:numId="2" w16cid:durableId="1900091337">
    <w:abstractNumId w:val="22"/>
  </w:num>
  <w:num w:numId="3" w16cid:durableId="1704861279">
    <w:abstractNumId w:val="18"/>
  </w:num>
  <w:num w:numId="4" w16cid:durableId="137651719">
    <w:abstractNumId w:val="15"/>
  </w:num>
  <w:num w:numId="5" w16cid:durableId="939603389">
    <w:abstractNumId w:val="11"/>
  </w:num>
  <w:num w:numId="6" w16cid:durableId="662469646">
    <w:abstractNumId w:val="4"/>
  </w:num>
  <w:num w:numId="7" w16cid:durableId="569313726">
    <w:abstractNumId w:val="10"/>
  </w:num>
  <w:num w:numId="8" w16cid:durableId="330370746">
    <w:abstractNumId w:val="9"/>
  </w:num>
  <w:num w:numId="9" w16cid:durableId="814486720">
    <w:abstractNumId w:val="20"/>
  </w:num>
  <w:num w:numId="10" w16cid:durableId="1881554870">
    <w:abstractNumId w:val="2"/>
  </w:num>
  <w:num w:numId="11" w16cid:durableId="1449818725">
    <w:abstractNumId w:val="1"/>
  </w:num>
  <w:num w:numId="12" w16cid:durableId="1264150557">
    <w:abstractNumId w:val="5"/>
  </w:num>
  <w:num w:numId="13" w16cid:durableId="346830017">
    <w:abstractNumId w:val="3"/>
  </w:num>
  <w:num w:numId="14" w16cid:durableId="39864695">
    <w:abstractNumId w:val="6"/>
  </w:num>
  <w:num w:numId="15" w16cid:durableId="671564605">
    <w:abstractNumId w:val="19"/>
  </w:num>
  <w:num w:numId="16" w16cid:durableId="536745483">
    <w:abstractNumId w:val="8"/>
  </w:num>
  <w:num w:numId="17" w16cid:durableId="1943878986">
    <w:abstractNumId w:val="21"/>
  </w:num>
  <w:num w:numId="18" w16cid:durableId="93016573">
    <w:abstractNumId w:val="16"/>
  </w:num>
  <w:num w:numId="19" w16cid:durableId="563417231">
    <w:abstractNumId w:val="17"/>
  </w:num>
  <w:num w:numId="20" w16cid:durableId="861406683">
    <w:abstractNumId w:val="7"/>
  </w:num>
  <w:num w:numId="21" w16cid:durableId="1869491229">
    <w:abstractNumId w:val="12"/>
  </w:num>
  <w:num w:numId="22" w16cid:durableId="512888342">
    <w:abstractNumId w:val="0"/>
  </w:num>
  <w:num w:numId="23" w16cid:durableId="2043244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NDEyNTIyMDM1MDZX0lEKTi0uzszPAykwqgUA6IBUTCwAAAA="/>
  </w:docVars>
  <w:rsids>
    <w:rsidRoot w:val="00FA0442"/>
    <w:rsid w:val="00007032"/>
    <w:rsid w:val="00021C28"/>
    <w:rsid w:val="00042A2E"/>
    <w:rsid w:val="00050417"/>
    <w:rsid w:val="00050972"/>
    <w:rsid w:val="00090D00"/>
    <w:rsid w:val="000C61B3"/>
    <w:rsid w:val="000C67AD"/>
    <w:rsid w:val="000E5F70"/>
    <w:rsid w:val="00123EA8"/>
    <w:rsid w:val="00152C0A"/>
    <w:rsid w:val="00163437"/>
    <w:rsid w:val="00183B51"/>
    <w:rsid w:val="0018548B"/>
    <w:rsid w:val="001978E7"/>
    <w:rsid w:val="001A3431"/>
    <w:rsid w:val="001A74C4"/>
    <w:rsid w:val="001E0162"/>
    <w:rsid w:val="001E0821"/>
    <w:rsid w:val="001F0592"/>
    <w:rsid w:val="002427E1"/>
    <w:rsid w:val="00251E70"/>
    <w:rsid w:val="00253460"/>
    <w:rsid w:val="002557C9"/>
    <w:rsid w:val="00272857"/>
    <w:rsid w:val="0027744E"/>
    <w:rsid w:val="002950DB"/>
    <w:rsid w:val="002B53A0"/>
    <w:rsid w:val="002C50E6"/>
    <w:rsid w:val="002D3F4D"/>
    <w:rsid w:val="002E3D2D"/>
    <w:rsid w:val="0030632B"/>
    <w:rsid w:val="00327D7F"/>
    <w:rsid w:val="00331494"/>
    <w:rsid w:val="00360BCD"/>
    <w:rsid w:val="00380381"/>
    <w:rsid w:val="003C6DFB"/>
    <w:rsid w:val="003E0636"/>
    <w:rsid w:val="003E5A57"/>
    <w:rsid w:val="00403CF7"/>
    <w:rsid w:val="004146AD"/>
    <w:rsid w:val="004233A0"/>
    <w:rsid w:val="00442EB8"/>
    <w:rsid w:val="0046426A"/>
    <w:rsid w:val="00481DE1"/>
    <w:rsid w:val="00483FE9"/>
    <w:rsid w:val="004A3183"/>
    <w:rsid w:val="004C259F"/>
    <w:rsid w:val="004C4C60"/>
    <w:rsid w:val="004D255A"/>
    <w:rsid w:val="004D275B"/>
    <w:rsid w:val="00500FF6"/>
    <w:rsid w:val="005358CA"/>
    <w:rsid w:val="00572772"/>
    <w:rsid w:val="00572FA9"/>
    <w:rsid w:val="00587009"/>
    <w:rsid w:val="005D6606"/>
    <w:rsid w:val="005E46A7"/>
    <w:rsid w:val="005F127B"/>
    <w:rsid w:val="006018B0"/>
    <w:rsid w:val="00624221"/>
    <w:rsid w:val="006269E8"/>
    <w:rsid w:val="006341C1"/>
    <w:rsid w:val="00641780"/>
    <w:rsid w:val="00674642"/>
    <w:rsid w:val="00687F26"/>
    <w:rsid w:val="006A025B"/>
    <w:rsid w:val="006A17BF"/>
    <w:rsid w:val="006B4BDB"/>
    <w:rsid w:val="006C60BC"/>
    <w:rsid w:val="006C7C03"/>
    <w:rsid w:val="006D6EE1"/>
    <w:rsid w:val="006E19CD"/>
    <w:rsid w:val="006E3E38"/>
    <w:rsid w:val="006E50B2"/>
    <w:rsid w:val="006E5A0E"/>
    <w:rsid w:val="00707889"/>
    <w:rsid w:val="00724427"/>
    <w:rsid w:val="00726B00"/>
    <w:rsid w:val="007335CF"/>
    <w:rsid w:val="00745EDC"/>
    <w:rsid w:val="007515C8"/>
    <w:rsid w:val="007663F2"/>
    <w:rsid w:val="00781C31"/>
    <w:rsid w:val="007B42B4"/>
    <w:rsid w:val="007B7790"/>
    <w:rsid w:val="007C11E0"/>
    <w:rsid w:val="007C534B"/>
    <w:rsid w:val="007F511B"/>
    <w:rsid w:val="00812EF4"/>
    <w:rsid w:val="00814624"/>
    <w:rsid w:val="0082794B"/>
    <w:rsid w:val="0083495E"/>
    <w:rsid w:val="00834A10"/>
    <w:rsid w:val="00837CDD"/>
    <w:rsid w:val="008670EE"/>
    <w:rsid w:val="008A671B"/>
    <w:rsid w:val="008C72E9"/>
    <w:rsid w:val="00911DF7"/>
    <w:rsid w:val="00921C5F"/>
    <w:rsid w:val="0092637A"/>
    <w:rsid w:val="0093135F"/>
    <w:rsid w:val="00932CB1"/>
    <w:rsid w:val="00934C9A"/>
    <w:rsid w:val="00971934"/>
    <w:rsid w:val="00980428"/>
    <w:rsid w:val="009A5EB4"/>
    <w:rsid w:val="009D1F33"/>
    <w:rsid w:val="00A06D99"/>
    <w:rsid w:val="00A22384"/>
    <w:rsid w:val="00A4378D"/>
    <w:rsid w:val="00A43F68"/>
    <w:rsid w:val="00A50068"/>
    <w:rsid w:val="00AE341C"/>
    <w:rsid w:val="00B20E3C"/>
    <w:rsid w:val="00B25B50"/>
    <w:rsid w:val="00B5365C"/>
    <w:rsid w:val="00B859C8"/>
    <w:rsid w:val="00B94E9E"/>
    <w:rsid w:val="00B9568D"/>
    <w:rsid w:val="00BB309D"/>
    <w:rsid w:val="00BB7EA9"/>
    <w:rsid w:val="00BC3F41"/>
    <w:rsid w:val="00BC4C54"/>
    <w:rsid w:val="00BD69F1"/>
    <w:rsid w:val="00C30709"/>
    <w:rsid w:val="00C32980"/>
    <w:rsid w:val="00C42A0B"/>
    <w:rsid w:val="00C55BDA"/>
    <w:rsid w:val="00C60A58"/>
    <w:rsid w:val="00C63744"/>
    <w:rsid w:val="00C653D9"/>
    <w:rsid w:val="00C80C19"/>
    <w:rsid w:val="00CE4E8A"/>
    <w:rsid w:val="00CF4904"/>
    <w:rsid w:val="00D14F18"/>
    <w:rsid w:val="00D16650"/>
    <w:rsid w:val="00D20948"/>
    <w:rsid w:val="00D23385"/>
    <w:rsid w:val="00D41C71"/>
    <w:rsid w:val="00D41DCC"/>
    <w:rsid w:val="00D5579F"/>
    <w:rsid w:val="00D8024A"/>
    <w:rsid w:val="00DB2272"/>
    <w:rsid w:val="00DC44D1"/>
    <w:rsid w:val="00DF78C2"/>
    <w:rsid w:val="00E036EE"/>
    <w:rsid w:val="00E14676"/>
    <w:rsid w:val="00E23F5F"/>
    <w:rsid w:val="00E4037F"/>
    <w:rsid w:val="00E7745B"/>
    <w:rsid w:val="00E8541D"/>
    <w:rsid w:val="00EA33C5"/>
    <w:rsid w:val="00EA6ED7"/>
    <w:rsid w:val="00EA79E5"/>
    <w:rsid w:val="00EC49E7"/>
    <w:rsid w:val="00EE1AFC"/>
    <w:rsid w:val="00EE29BC"/>
    <w:rsid w:val="00F23301"/>
    <w:rsid w:val="00F24D00"/>
    <w:rsid w:val="00F27861"/>
    <w:rsid w:val="00F35166"/>
    <w:rsid w:val="00F43E5E"/>
    <w:rsid w:val="00F6274B"/>
    <w:rsid w:val="00F62929"/>
    <w:rsid w:val="00F977BA"/>
    <w:rsid w:val="00FA0442"/>
    <w:rsid w:val="00FB2F49"/>
    <w:rsid w:val="00FC428B"/>
    <w:rsid w:val="00FD5418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A973"/>
  <w15:chartTrackingRefBased/>
  <w15:docId w15:val="{C9F67C2A-9C94-465B-854E-B2FA6405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B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E7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834A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 Strand</dc:creator>
  <cp:keywords/>
  <dc:description/>
  <cp:lastModifiedBy>Leah Strand</cp:lastModifiedBy>
  <cp:revision>2</cp:revision>
  <cp:lastPrinted>2022-01-25T15:48:00Z</cp:lastPrinted>
  <dcterms:created xsi:type="dcterms:W3CDTF">2022-05-13T20:38:00Z</dcterms:created>
  <dcterms:modified xsi:type="dcterms:W3CDTF">2022-05-13T20:38:00Z</dcterms:modified>
</cp:coreProperties>
</file>