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2C40" w:rsidRDefault="004B2C40">
      <w:pPr>
        <w:rPr>
          <w:b/>
        </w:rPr>
      </w:pPr>
      <w:bookmarkStart w:id="0" w:name="_GoBack"/>
      <w:bookmarkEnd w:id="0"/>
    </w:p>
    <w:tbl>
      <w:tblPr>
        <w:tblStyle w:val="TableGrid"/>
        <w:tblpPr w:leftFromText="180" w:rightFromText="180" w:vertAnchor="page" w:horzAnchor="margin" w:tblpY="2491"/>
        <w:tblW w:w="0" w:type="auto"/>
        <w:tblLook w:val="04A0" w:firstRow="1" w:lastRow="0" w:firstColumn="1" w:lastColumn="0" w:noHBand="0" w:noVBand="1"/>
      </w:tblPr>
      <w:tblGrid>
        <w:gridCol w:w="8095"/>
        <w:gridCol w:w="4855"/>
      </w:tblGrid>
      <w:tr w:rsidR="00F60D49" w:rsidTr="00F60D49">
        <w:tc>
          <w:tcPr>
            <w:tcW w:w="8095" w:type="dxa"/>
          </w:tcPr>
          <w:p w:rsidR="00F60D49" w:rsidRPr="00EB2BE7" w:rsidRDefault="00F60D49" w:rsidP="0052708A">
            <w:pPr>
              <w:rPr>
                <w:b/>
              </w:rPr>
            </w:pPr>
            <w:r w:rsidRPr="004B2C40">
              <w:rPr>
                <w:b/>
              </w:rPr>
              <w:t xml:space="preserve">Areas of Need: </w:t>
            </w:r>
            <w:r w:rsidR="00DE240D" w:rsidRPr="00DE240D">
              <w:rPr>
                <w:sz w:val="24"/>
                <w:szCs w:val="24"/>
              </w:rPr>
              <w:t xml:space="preserve"> </w:t>
            </w:r>
            <w:r w:rsidR="00C568BC">
              <w:t xml:space="preserve">It was determined by the Self-Assessment Committee that there was a need to refine the hiring process to ensure all </w:t>
            </w:r>
            <w:r w:rsidR="00EB2BE7">
              <w:t xml:space="preserve">requirements </w:t>
            </w:r>
            <w:r w:rsidR="00C568BC">
              <w:t>are accurately completed and documented to ensure compliance with</w:t>
            </w:r>
            <w:r w:rsidR="00EB2BE7">
              <w:t xml:space="preserve"> Human Resources Management</w:t>
            </w:r>
            <w:r w:rsidR="00C568BC">
              <w:t xml:space="preserve"> HSPPS: </w:t>
            </w:r>
            <w:r w:rsidR="00EB2BE7" w:rsidRPr="00076E2E">
              <w:rPr>
                <w:i/>
              </w:rPr>
              <w:t>1309.90 Personnel policies.</w:t>
            </w:r>
          </w:p>
        </w:tc>
        <w:tc>
          <w:tcPr>
            <w:tcW w:w="4855" w:type="dxa"/>
          </w:tcPr>
          <w:p w:rsidR="00C568BC" w:rsidRPr="004B2C40" w:rsidRDefault="00F60D49" w:rsidP="00E1311E">
            <w:r>
              <w:rPr>
                <w:b/>
              </w:rPr>
              <w:t xml:space="preserve">Monitor: </w:t>
            </w:r>
            <w:r>
              <w:rPr>
                <w:b/>
              </w:rPr>
              <w:br/>
            </w:r>
            <w:r w:rsidR="00A815CD">
              <w:t>Project Director</w:t>
            </w:r>
            <w:r w:rsidR="00A815CD">
              <w:br/>
              <w:t>Assistant Director</w:t>
            </w:r>
            <w:r>
              <w:br/>
            </w:r>
            <w:r w:rsidR="00A815CD">
              <w:t>Human Resources</w:t>
            </w:r>
            <w:r w:rsidR="00C568BC">
              <w:t xml:space="preserve"> </w:t>
            </w:r>
          </w:p>
        </w:tc>
      </w:tr>
      <w:tr w:rsidR="004B2C40" w:rsidTr="00F60D49">
        <w:tc>
          <w:tcPr>
            <w:tcW w:w="12950" w:type="dxa"/>
            <w:gridSpan w:val="2"/>
          </w:tcPr>
          <w:p w:rsidR="004B2C40" w:rsidRPr="0061404B" w:rsidRDefault="0061404B" w:rsidP="00C568BC">
            <w:r>
              <w:rPr>
                <w:b/>
              </w:rPr>
              <w:t xml:space="preserve">Goal:  </w:t>
            </w:r>
            <w:r w:rsidR="00EB2BE7">
              <w:rPr>
                <w:b/>
              </w:rPr>
              <w:t>To ensure compliance with background checks and selection procedures with adequate documentation</w:t>
            </w:r>
            <w:r w:rsidR="00800F70">
              <w:rPr>
                <w:b/>
              </w:rPr>
              <w:t xml:space="preserve"> for all new hires</w:t>
            </w:r>
            <w:r w:rsidR="00EB2BE7">
              <w:rPr>
                <w:b/>
              </w:rPr>
              <w:t xml:space="preserve">. </w:t>
            </w:r>
          </w:p>
        </w:tc>
      </w:tr>
      <w:tr w:rsidR="00C7152E" w:rsidTr="00F60D49">
        <w:tc>
          <w:tcPr>
            <w:tcW w:w="12950" w:type="dxa"/>
            <w:gridSpan w:val="2"/>
          </w:tcPr>
          <w:p w:rsidR="00C7152E" w:rsidRPr="00C7152E" w:rsidRDefault="00C7152E" w:rsidP="00B11560">
            <w:pPr>
              <w:rPr>
                <w:b/>
              </w:rPr>
            </w:pPr>
            <w:r>
              <w:rPr>
                <w:b/>
              </w:rPr>
              <w:t>Action Plan:</w:t>
            </w:r>
            <w:r>
              <w:rPr>
                <w:b/>
              </w:rPr>
              <w:br/>
            </w:r>
            <w:r w:rsidRPr="00990FFE">
              <w:t xml:space="preserve">1) </w:t>
            </w:r>
            <w:r w:rsidR="00EB2BE7">
              <w:t>Review personnel policies and procedures.  Ensure each requirement is identified in the policies</w:t>
            </w:r>
            <w:r w:rsidR="00800F70">
              <w:t xml:space="preserve"> and aligns with HSPPS</w:t>
            </w:r>
            <w:r w:rsidR="00EB2BE7">
              <w:t>.</w:t>
            </w:r>
            <w:r w:rsidR="00800F70">
              <w:t xml:space="preserve"> </w:t>
            </w:r>
            <w:r w:rsidR="00EB2BE7">
              <w:t xml:space="preserve"> </w:t>
            </w:r>
            <w:r w:rsidR="00445374">
              <w:rPr>
                <w:highlight w:val="yellow"/>
              </w:rPr>
              <w:t xml:space="preserve">January </w:t>
            </w:r>
            <w:r w:rsidR="00EB2BE7" w:rsidRPr="00EB2BE7">
              <w:rPr>
                <w:highlight w:val="yellow"/>
              </w:rPr>
              <w:t>31, 202</w:t>
            </w:r>
            <w:r w:rsidR="00445374" w:rsidRPr="00445374">
              <w:rPr>
                <w:highlight w:val="yellow"/>
              </w:rPr>
              <w:t>2</w:t>
            </w:r>
          </w:p>
          <w:p w:rsidR="00C7152E" w:rsidRPr="00C7152E" w:rsidRDefault="00C7152E" w:rsidP="00B11560">
            <w:pPr>
              <w:rPr>
                <w:b/>
              </w:rPr>
            </w:pPr>
            <w:r w:rsidRPr="00990FFE">
              <w:t>2)</w:t>
            </w:r>
            <w:r w:rsidR="00D4127F">
              <w:t xml:space="preserve"> </w:t>
            </w:r>
            <w:r w:rsidR="00EB2BE7">
              <w:t xml:space="preserve">Establish a checklist that follows every new hire.  This document will </w:t>
            </w:r>
            <w:r w:rsidR="00A815CD">
              <w:t>be a guide for ensuring all checks are completed in the hiring process.</w:t>
            </w:r>
            <w:r w:rsidR="00800F70">
              <w:t xml:space="preserve"> This document will encompass all items entailed in the program</w:t>
            </w:r>
            <w:r w:rsidR="00DE2A0C">
              <w:t xml:space="preserve"> personnel</w:t>
            </w:r>
            <w:r w:rsidR="00800F70">
              <w:t xml:space="preserve"> policy. </w:t>
            </w:r>
            <w:r w:rsidR="00A815CD">
              <w:t xml:space="preserve"> </w:t>
            </w:r>
            <w:r w:rsidR="00445374">
              <w:rPr>
                <w:highlight w:val="yellow"/>
              </w:rPr>
              <w:t>February 28, 2022</w:t>
            </w:r>
          </w:p>
          <w:p w:rsidR="00C7152E" w:rsidRDefault="00C7152E" w:rsidP="00445374">
            <w:pPr>
              <w:rPr>
                <w:b/>
              </w:rPr>
            </w:pPr>
            <w:r>
              <w:t xml:space="preserve">3) </w:t>
            </w:r>
            <w:r w:rsidR="002971C2">
              <w:t>Ensure a streamlined approach to</w:t>
            </w:r>
            <w:r w:rsidR="00800F70">
              <w:t xml:space="preserve"> gathering all hiring documents and necessary checks are completed. Human Resources will review all documents, ensure clearance for employee to start, and </w:t>
            </w:r>
            <w:r w:rsidR="00CA7334">
              <w:t xml:space="preserve">file accordingly. </w:t>
            </w:r>
            <w:r w:rsidR="00445374">
              <w:rPr>
                <w:highlight w:val="yellow"/>
              </w:rPr>
              <w:t>April</w:t>
            </w:r>
            <w:r w:rsidR="00CA7334" w:rsidRPr="00CA7334">
              <w:rPr>
                <w:highlight w:val="yellow"/>
              </w:rPr>
              <w:t xml:space="preserve"> </w:t>
            </w:r>
            <w:r w:rsidR="00445374">
              <w:rPr>
                <w:highlight w:val="yellow"/>
              </w:rPr>
              <w:t>29</w:t>
            </w:r>
            <w:r w:rsidR="00CA7334" w:rsidRPr="00CA7334">
              <w:rPr>
                <w:highlight w:val="yellow"/>
              </w:rPr>
              <w:t>, 20</w:t>
            </w:r>
            <w:r w:rsidR="00445374">
              <w:rPr>
                <w:highlight w:val="yellow"/>
              </w:rPr>
              <w:t>22</w:t>
            </w:r>
            <w:r w:rsidR="00800F70">
              <w:t xml:space="preserve"> </w:t>
            </w:r>
          </w:p>
        </w:tc>
      </w:tr>
      <w:tr w:rsidR="00F60D49" w:rsidTr="00F60D49">
        <w:tc>
          <w:tcPr>
            <w:tcW w:w="12950" w:type="dxa"/>
            <w:gridSpan w:val="2"/>
          </w:tcPr>
          <w:p w:rsidR="009B28BF" w:rsidRPr="0002184F" w:rsidRDefault="00F60D49" w:rsidP="00EC1C8C">
            <w:pPr>
              <w:rPr>
                <w:b/>
              </w:rPr>
            </w:pPr>
            <w:r>
              <w:rPr>
                <w:b/>
              </w:rPr>
              <w:t>Estimated</w:t>
            </w:r>
            <w:r w:rsidR="003A0A60">
              <w:rPr>
                <w:b/>
              </w:rPr>
              <w:t xml:space="preserve"> date of completion:</w:t>
            </w:r>
            <w:r w:rsidR="0002184F">
              <w:rPr>
                <w:b/>
              </w:rPr>
              <w:t xml:space="preserve"> </w:t>
            </w:r>
          </w:p>
        </w:tc>
      </w:tr>
      <w:tr w:rsidR="009B28BF" w:rsidTr="00F60D49">
        <w:tc>
          <w:tcPr>
            <w:tcW w:w="12950" w:type="dxa"/>
            <w:gridSpan w:val="2"/>
          </w:tcPr>
          <w:p w:rsidR="009B28BF" w:rsidRDefault="009B28BF" w:rsidP="0002184F">
            <w:pPr>
              <w:rPr>
                <w:b/>
              </w:rPr>
            </w:pPr>
            <w:r w:rsidRPr="009B28BF">
              <w:rPr>
                <w:b/>
              </w:rPr>
              <w:t>Progress:</w:t>
            </w:r>
          </w:p>
          <w:p w:rsidR="009B28BF" w:rsidRDefault="009B28BF" w:rsidP="0002184F">
            <w:r>
              <w:t xml:space="preserve">1) </w:t>
            </w:r>
          </w:p>
          <w:p w:rsidR="009B28BF" w:rsidRDefault="009B28BF" w:rsidP="0002184F">
            <w:r>
              <w:t xml:space="preserve">2) </w:t>
            </w:r>
          </w:p>
          <w:p w:rsidR="009B28BF" w:rsidRPr="009B28BF" w:rsidRDefault="009B28BF" w:rsidP="0002184F">
            <w:r>
              <w:t xml:space="preserve">3) </w:t>
            </w:r>
          </w:p>
        </w:tc>
      </w:tr>
    </w:tbl>
    <w:p w:rsidR="004B2C40" w:rsidRPr="003A0A60" w:rsidRDefault="00C568BC">
      <w:pPr>
        <w:rPr>
          <w:b/>
        </w:rPr>
      </w:pPr>
      <w:r>
        <w:rPr>
          <w:b/>
          <w:sz w:val="28"/>
        </w:rPr>
        <w:t>Human Resources, Program Management, &amp; Governance</w:t>
      </w:r>
      <w:r w:rsidR="004B2C40">
        <w:rPr>
          <w:b/>
        </w:rPr>
        <w:br/>
      </w:r>
      <w:r w:rsidR="00FB5D55">
        <w:rPr>
          <w:b/>
        </w:rPr>
        <w:br/>
      </w:r>
      <w:r w:rsidR="004B2C40" w:rsidRPr="003A0A60">
        <w:rPr>
          <w:b/>
        </w:rPr>
        <w:t xml:space="preserve">Presented to: </w:t>
      </w:r>
      <w:r w:rsidR="004B2C40" w:rsidRPr="003A0A60">
        <w:rPr>
          <w:b/>
        </w:rPr>
        <w:br/>
      </w:r>
      <w:r w:rsidR="004B2C40" w:rsidRPr="003A0A60">
        <w:rPr>
          <w:b/>
        </w:rPr>
        <w:br/>
        <w:t>_______ Staff</w:t>
      </w:r>
      <w:r w:rsidR="004B2C40" w:rsidRPr="003A0A60">
        <w:rPr>
          <w:b/>
        </w:rPr>
        <w:tab/>
      </w:r>
      <w:r w:rsidR="004B2C40" w:rsidRPr="003A0A60">
        <w:rPr>
          <w:b/>
        </w:rPr>
        <w:tab/>
        <w:t xml:space="preserve">_______ Policy Council </w:t>
      </w:r>
      <w:r w:rsidR="004B2C40" w:rsidRPr="003A0A60">
        <w:rPr>
          <w:b/>
        </w:rPr>
        <w:tab/>
      </w:r>
      <w:r w:rsidR="004B2C40" w:rsidRPr="003A0A60">
        <w:rPr>
          <w:b/>
        </w:rPr>
        <w:tab/>
        <w:t>_______ Board of Directors</w:t>
      </w:r>
    </w:p>
    <w:p w:rsidR="004B2C40" w:rsidRPr="003A0A60" w:rsidRDefault="004B2C40">
      <w:pPr>
        <w:rPr>
          <w:b/>
        </w:rPr>
      </w:pPr>
      <w:r w:rsidRPr="003A0A60">
        <w:rPr>
          <w:b/>
        </w:rPr>
        <w:br/>
        <w:t>Date of Completion: _______________</w:t>
      </w:r>
    </w:p>
    <w:p w:rsidR="00DE240D" w:rsidRDefault="003A0A60" w:rsidP="00DE240D">
      <w:pPr>
        <w:rPr>
          <w:b/>
          <w:sz w:val="28"/>
        </w:rPr>
      </w:pPr>
      <w:r>
        <w:rPr>
          <w:b/>
          <w:sz w:val="28"/>
        </w:rPr>
        <w:br/>
      </w:r>
      <w:r>
        <w:rPr>
          <w:b/>
          <w:sz w:val="28"/>
        </w:rPr>
        <w:br/>
      </w:r>
      <w:r>
        <w:rPr>
          <w:b/>
          <w:sz w:val="28"/>
        </w:rPr>
        <w:br/>
      </w:r>
    </w:p>
    <w:p w:rsidR="004849AE" w:rsidRDefault="004849AE" w:rsidP="00C84DB5">
      <w:pPr>
        <w:rPr>
          <w:b/>
          <w:sz w:val="28"/>
        </w:rPr>
      </w:pPr>
    </w:p>
    <w:p w:rsidR="0003019F" w:rsidRPr="00C84DB5" w:rsidRDefault="0003019F" w:rsidP="00C84DB5">
      <w:pPr>
        <w:rPr>
          <w:b/>
          <w:sz w:val="28"/>
        </w:rPr>
      </w:pPr>
    </w:p>
    <w:tbl>
      <w:tblPr>
        <w:tblStyle w:val="TableGrid"/>
        <w:tblpPr w:leftFromText="180" w:rightFromText="180" w:vertAnchor="page" w:horzAnchor="margin" w:tblpY="2511"/>
        <w:tblW w:w="0" w:type="auto"/>
        <w:tblLook w:val="04A0" w:firstRow="1" w:lastRow="0" w:firstColumn="1" w:lastColumn="0" w:noHBand="0" w:noVBand="1"/>
      </w:tblPr>
      <w:tblGrid>
        <w:gridCol w:w="7645"/>
        <w:gridCol w:w="5305"/>
      </w:tblGrid>
      <w:tr w:rsidR="00941F2D" w:rsidTr="00DE240D">
        <w:tc>
          <w:tcPr>
            <w:tcW w:w="7645" w:type="dxa"/>
          </w:tcPr>
          <w:p w:rsidR="00941F2D" w:rsidRPr="00C84DB5" w:rsidRDefault="00941F2D" w:rsidP="00CA7334">
            <w:pPr>
              <w:rPr>
                <w:b/>
              </w:rPr>
            </w:pPr>
            <w:r>
              <w:rPr>
                <w:b/>
              </w:rPr>
              <w:t xml:space="preserve">Areas of Need: </w:t>
            </w:r>
            <w:r w:rsidR="00C220E3">
              <w:rPr>
                <w:sz w:val="24"/>
                <w:szCs w:val="24"/>
              </w:rPr>
              <w:t xml:space="preserve"> </w:t>
            </w:r>
            <w:r w:rsidR="00CA7334" w:rsidRPr="00CA7334">
              <w:rPr>
                <w:rFonts w:ascii="Century Gothic" w:hAnsi="Century Gothic"/>
                <w:sz w:val="24"/>
                <w:szCs w:val="24"/>
              </w:rPr>
              <w:t xml:space="preserve"> </w:t>
            </w:r>
            <w:r w:rsidR="00CA7334" w:rsidRPr="00DE2A0C">
              <w:t xml:space="preserve">As a committee, it was important to focus on culture and create a plan to promote connection and further our School Family approach. </w:t>
            </w:r>
            <w:r w:rsidR="00CA7334" w:rsidRPr="00DE2A0C">
              <w:rPr>
                <w:rFonts w:ascii="Century Gothic" w:hAnsi="Century Gothic"/>
              </w:rPr>
              <w:t xml:space="preserve"> </w:t>
            </w:r>
            <w:r w:rsidR="00CA7334" w:rsidRPr="00DE2A0C">
              <w:t>Although there were many positive comments from staff about the culture, the committee felt the comments regarding a ‘negative culture’ needed to be taken seriously and added as a focus area.</w:t>
            </w:r>
          </w:p>
        </w:tc>
        <w:tc>
          <w:tcPr>
            <w:tcW w:w="5305" w:type="dxa"/>
          </w:tcPr>
          <w:p w:rsidR="00941F2D" w:rsidRDefault="00941F2D" w:rsidP="00DE240D">
            <w:r>
              <w:rPr>
                <w:b/>
              </w:rPr>
              <w:t>Monitor:</w:t>
            </w:r>
            <w:r>
              <w:rPr>
                <w:b/>
              </w:rPr>
              <w:br/>
            </w:r>
            <w:r w:rsidR="00822E94">
              <w:t>Project</w:t>
            </w:r>
            <w:r>
              <w:t xml:space="preserve"> Director</w:t>
            </w:r>
            <w:r>
              <w:br/>
            </w:r>
            <w:r w:rsidR="00822E94">
              <w:t>Assistant Director</w:t>
            </w:r>
          </w:p>
          <w:p w:rsidR="00445467" w:rsidRPr="00C84DB5" w:rsidRDefault="00822E94" w:rsidP="00DE240D">
            <w:r>
              <w:t>Management Team</w:t>
            </w:r>
            <w:r>
              <w:br/>
              <w:t>Site Supervisors</w:t>
            </w:r>
          </w:p>
        </w:tc>
      </w:tr>
      <w:tr w:rsidR="00C84DB5" w:rsidTr="00DE240D">
        <w:tc>
          <w:tcPr>
            <w:tcW w:w="12950" w:type="dxa"/>
            <w:gridSpan w:val="2"/>
          </w:tcPr>
          <w:p w:rsidR="00C84DB5" w:rsidRPr="00A21EEF" w:rsidRDefault="00C84DB5" w:rsidP="00276C4B">
            <w:pPr>
              <w:rPr>
                <w:b/>
              </w:rPr>
            </w:pPr>
            <w:r>
              <w:rPr>
                <w:b/>
              </w:rPr>
              <w:t>Goal:</w:t>
            </w:r>
            <w:r w:rsidR="00806DD1">
              <w:rPr>
                <w:b/>
              </w:rPr>
              <w:t xml:space="preserve"> </w:t>
            </w:r>
            <w:r w:rsidR="00A21EEF">
              <w:rPr>
                <w:b/>
              </w:rPr>
              <w:t>To continue building a culture that promotes respect, transparency, and positive intent with colleagues, families, and children.</w:t>
            </w:r>
          </w:p>
        </w:tc>
      </w:tr>
      <w:tr w:rsidR="00941F2D" w:rsidTr="00DE240D">
        <w:tc>
          <w:tcPr>
            <w:tcW w:w="12950" w:type="dxa"/>
            <w:gridSpan w:val="2"/>
          </w:tcPr>
          <w:p w:rsidR="00941F2D" w:rsidRDefault="00773FE2" w:rsidP="00D4127F">
            <w:r>
              <w:rPr>
                <w:b/>
              </w:rPr>
              <w:t>Action Plan:</w:t>
            </w:r>
            <w:r>
              <w:br/>
              <w:t xml:space="preserve">1) </w:t>
            </w:r>
            <w:r w:rsidR="00B21C57">
              <w:t>Present a Work</w:t>
            </w:r>
            <w:r w:rsidR="00A21EEF">
              <w:t xml:space="preserve">place </w:t>
            </w:r>
            <w:r w:rsidR="00B21C57">
              <w:t>S</w:t>
            </w:r>
            <w:r w:rsidR="00A21EEF">
              <w:t xml:space="preserve">tandards of </w:t>
            </w:r>
            <w:r w:rsidR="00B21C57">
              <w:t>C</w:t>
            </w:r>
            <w:r w:rsidR="00A21EEF">
              <w:t>onduct</w:t>
            </w:r>
            <w:r w:rsidR="00DE2A0C">
              <w:t xml:space="preserve"> at the March 16</w:t>
            </w:r>
            <w:r w:rsidR="00DE2A0C" w:rsidRPr="00DE2A0C">
              <w:rPr>
                <w:vertAlign w:val="superscript"/>
              </w:rPr>
              <w:t>th</w:t>
            </w:r>
            <w:r w:rsidR="00DE2A0C">
              <w:t xml:space="preserve"> training day, discuss what prompted it</w:t>
            </w:r>
            <w:r w:rsidR="00445374">
              <w:t xml:space="preserve"> (ongoing feedback from the self-assessment and various survey data)</w:t>
            </w:r>
            <w:r w:rsidR="00DE2A0C">
              <w:t>, and allow time for all employees to review and sign document</w:t>
            </w:r>
            <w:r w:rsidR="00A21EEF">
              <w:t>.</w:t>
            </w:r>
            <w:r w:rsidR="00D4127F">
              <w:t xml:space="preserve"> </w:t>
            </w:r>
            <w:r w:rsidR="00DE2A0C">
              <w:t xml:space="preserve"> </w:t>
            </w:r>
            <w:r w:rsidR="00A21EEF">
              <w:rPr>
                <w:highlight w:val="yellow"/>
              </w:rPr>
              <w:t>March</w:t>
            </w:r>
            <w:r w:rsidR="00F86AA1">
              <w:rPr>
                <w:highlight w:val="yellow"/>
              </w:rPr>
              <w:t xml:space="preserve"> 16,</w:t>
            </w:r>
            <w:r w:rsidR="00A21EEF">
              <w:rPr>
                <w:highlight w:val="yellow"/>
              </w:rPr>
              <w:t xml:space="preserve"> </w:t>
            </w:r>
            <w:r w:rsidR="00D4127F" w:rsidRPr="00D4127F">
              <w:rPr>
                <w:highlight w:val="yellow"/>
              </w:rPr>
              <w:t>202</w:t>
            </w:r>
            <w:r w:rsidR="00A21EEF" w:rsidRPr="00A21EEF">
              <w:rPr>
                <w:highlight w:val="yellow"/>
              </w:rPr>
              <w:t>2</w:t>
            </w:r>
            <w:r>
              <w:br/>
              <w:t xml:space="preserve">2) </w:t>
            </w:r>
            <w:r w:rsidR="00F63F7C">
              <w:t>Include</w:t>
            </w:r>
            <w:r w:rsidR="00DE2A0C">
              <w:t xml:space="preserve"> specific training opportunity on March 16</w:t>
            </w:r>
            <w:r w:rsidR="00DE2A0C" w:rsidRPr="00DE2A0C">
              <w:rPr>
                <w:vertAlign w:val="superscript"/>
              </w:rPr>
              <w:t>th</w:t>
            </w:r>
            <w:r w:rsidR="00F63F7C">
              <w:t xml:space="preserve"> t</w:t>
            </w:r>
            <w:r w:rsidR="00A21EEF">
              <w:t>o build a greater sense of understanding and empathy for families we serve by hosting a Poverty Simulation.</w:t>
            </w:r>
            <w:r w:rsidR="00F63F7C">
              <w:t xml:space="preserve"> </w:t>
            </w:r>
            <w:r w:rsidR="00F63F7C" w:rsidRPr="00F63F7C">
              <w:rPr>
                <w:highlight w:val="yellow"/>
              </w:rPr>
              <w:t>March</w:t>
            </w:r>
            <w:r w:rsidR="00F86AA1">
              <w:rPr>
                <w:highlight w:val="yellow"/>
              </w:rPr>
              <w:t xml:space="preserve"> 16,</w:t>
            </w:r>
            <w:r w:rsidR="00F63F7C" w:rsidRPr="00F63F7C">
              <w:rPr>
                <w:highlight w:val="yellow"/>
              </w:rPr>
              <w:t xml:space="preserve"> 2022.</w:t>
            </w:r>
          </w:p>
          <w:p w:rsidR="00445467" w:rsidRPr="003A0A60" w:rsidRDefault="00445467" w:rsidP="00B21C57">
            <w:r>
              <w:t xml:space="preserve">3)  </w:t>
            </w:r>
            <w:r w:rsidR="00F86AA1">
              <w:t xml:space="preserve">Site Supervisors will review Workplace Standards of Conduct regularly at scheduled site meetings to continuously remind employees of the standards program wishes to uphold and the expected workplace culture across the sites. </w:t>
            </w:r>
            <w:r w:rsidR="00F86AA1" w:rsidRPr="00F86AA1">
              <w:rPr>
                <w:highlight w:val="yellow"/>
              </w:rPr>
              <w:t>A</w:t>
            </w:r>
            <w:r w:rsidR="00B21C57">
              <w:rPr>
                <w:highlight w:val="yellow"/>
              </w:rPr>
              <w:t>pril 2022</w:t>
            </w:r>
          </w:p>
        </w:tc>
      </w:tr>
      <w:tr w:rsidR="003A0A60" w:rsidTr="00DE240D">
        <w:tc>
          <w:tcPr>
            <w:tcW w:w="12950" w:type="dxa"/>
            <w:gridSpan w:val="2"/>
          </w:tcPr>
          <w:p w:rsidR="003A0A60" w:rsidRPr="00773FE2" w:rsidRDefault="003A0A60" w:rsidP="00DE240D">
            <w:pPr>
              <w:rPr>
                <w:b/>
              </w:rPr>
            </w:pPr>
            <w:r>
              <w:rPr>
                <w:b/>
              </w:rPr>
              <w:t>Estimated date of completion:</w:t>
            </w:r>
            <w:r w:rsidR="00773FE2">
              <w:rPr>
                <w:b/>
              </w:rPr>
              <w:t xml:space="preserve"> </w:t>
            </w:r>
            <w:r w:rsidR="00F63F7C">
              <w:rPr>
                <w:b/>
              </w:rPr>
              <w:t>May 2022</w:t>
            </w:r>
          </w:p>
        </w:tc>
      </w:tr>
      <w:tr w:rsidR="0037145C" w:rsidTr="00DE240D">
        <w:tc>
          <w:tcPr>
            <w:tcW w:w="12950" w:type="dxa"/>
            <w:gridSpan w:val="2"/>
          </w:tcPr>
          <w:p w:rsidR="009F687C" w:rsidRPr="009F687C" w:rsidRDefault="0037145C" w:rsidP="00DE240D">
            <w:r w:rsidRPr="0037145C">
              <w:rPr>
                <w:b/>
              </w:rPr>
              <w:t>Progress:</w:t>
            </w:r>
            <w:r w:rsidR="009F687C">
              <w:rPr>
                <w:b/>
              </w:rPr>
              <w:br/>
            </w:r>
            <w:r w:rsidR="009F687C">
              <w:t xml:space="preserve">1) </w:t>
            </w:r>
            <w:r w:rsidR="009F687C">
              <w:br/>
              <w:t>2)</w:t>
            </w:r>
            <w:r w:rsidR="002A48CF">
              <w:t xml:space="preserve"> </w:t>
            </w:r>
            <w:r w:rsidR="00445467">
              <w:br/>
              <w:t>3)</w:t>
            </w:r>
          </w:p>
        </w:tc>
      </w:tr>
    </w:tbl>
    <w:p w:rsidR="00C84DB5" w:rsidRDefault="00C84DB5" w:rsidP="00C84DB5">
      <w:pPr>
        <w:rPr>
          <w:b/>
        </w:rPr>
      </w:pPr>
      <w:r>
        <w:rPr>
          <w:b/>
        </w:rPr>
        <w:t xml:space="preserve">Presented to: </w:t>
      </w:r>
      <w:r>
        <w:rPr>
          <w:b/>
        </w:rPr>
        <w:br/>
      </w:r>
      <w:r>
        <w:rPr>
          <w:b/>
        </w:rPr>
        <w:br/>
        <w:t>_______ Staff</w:t>
      </w:r>
      <w:r>
        <w:rPr>
          <w:b/>
        </w:rPr>
        <w:tab/>
      </w:r>
      <w:r>
        <w:rPr>
          <w:b/>
        </w:rPr>
        <w:tab/>
        <w:t xml:space="preserve">_______ Policy Council </w:t>
      </w:r>
      <w:r>
        <w:rPr>
          <w:b/>
        </w:rPr>
        <w:tab/>
      </w:r>
      <w:r>
        <w:rPr>
          <w:b/>
        </w:rPr>
        <w:tab/>
        <w:t>_______ Board of Directors</w:t>
      </w:r>
    </w:p>
    <w:p w:rsidR="00C84DB5" w:rsidRPr="004B2C40" w:rsidRDefault="00C84DB5" w:rsidP="00C84DB5">
      <w:pPr>
        <w:rPr>
          <w:b/>
        </w:rPr>
      </w:pPr>
      <w:r>
        <w:rPr>
          <w:b/>
        </w:rPr>
        <w:br/>
        <w:t>Date of Completion: _______________</w:t>
      </w:r>
      <w:r w:rsidR="00AB7689">
        <w:rPr>
          <w:b/>
        </w:rPr>
        <w:br/>
      </w:r>
    </w:p>
    <w:p w:rsidR="00D4127F" w:rsidRDefault="00D4127F" w:rsidP="00C84DB5">
      <w:pPr>
        <w:rPr>
          <w:b/>
          <w:sz w:val="28"/>
        </w:rPr>
      </w:pPr>
    </w:p>
    <w:p w:rsidR="00C84DB5" w:rsidRPr="00C84DB5" w:rsidRDefault="003A0A60" w:rsidP="00C84DB5">
      <w:pPr>
        <w:rPr>
          <w:b/>
          <w:sz w:val="28"/>
        </w:rPr>
      </w:pPr>
      <w:r>
        <w:rPr>
          <w:b/>
          <w:sz w:val="28"/>
        </w:rPr>
        <w:lastRenderedPageBreak/>
        <w:br/>
      </w:r>
    </w:p>
    <w:tbl>
      <w:tblPr>
        <w:tblStyle w:val="TableGrid"/>
        <w:tblW w:w="0" w:type="auto"/>
        <w:tblLook w:val="04A0" w:firstRow="1" w:lastRow="0" w:firstColumn="1" w:lastColumn="0" w:noHBand="0" w:noVBand="1"/>
      </w:tblPr>
      <w:tblGrid>
        <w:gridCol w:w="8095"/>
        <w:gridCol w:w="4855"/>
      </w:tblGrid>
      <w:tr w:rsidR="00941F2D" w:rsidTr="00076E2E">
        <w:trPr>
          <w:trHeight w:val="1016"/>
        </w:trPr>
        <w:tc>
          <w:tcPr>
            <w:tcW w:w="8095" w:type="dxa"/>
          </w:tcPr>
          <w:p w:rsidR="00941F2D" w:rsidRPr="00C84DB5" w:rsidRDefault="00941F2D" w:rsidP="00EB42B5">
            <w:pPr>
              <w:rPr>
                <w:b/>
              </w:rPr>
            </w:pPr>
            <w:r>
              <w:rPr>
                <w:b/>
              </w:rPr>
              <w:t xml:space="preserve">Areas of Need: </w:t>
            </w:r>
            <w:r w:rsidR="00EB42B5">
              <w:t>C</w:t>
            </w:r>
            <w:r w:rsidR="00EB42B5" w:rsidRPr="00EB42B5">
              <w:t xml:space="preserve">reate strategies in efforts to streamline site function across the program.  Throughout several surveys, a trend was identified that needed to be addressed in regards to the overall role of the site supervisor, creating fair expectations across all sites, and ensuring communication is consistent across all sites.  </w:t>
            </w:r>
          </w:p>
        </w:tc>
        <w:tc>
          <w:tcPr>
            <w:tcW w:w="4855" w:type="dxa"/>
          </w:tcPr>
          <w:p w:rsidR="00F63F7C" w:rsidRDefault="00941F2D" w:rsidP="00F63F7C">
            <w:r>
              <w:rPr>
                <w:b/>
              </w:rPr>
              <w:t>Monitor:</w:t>
            </w:r>
            <w:r>
              <w:rPr>
                <w:b/>
              </w:rPr>
              <w:br/>
            </w:r>
            <w:r w:rsidR="00F63F7C">
              <w:t>Project</w:t>
            </w:r>
            <w:r>
              <w:t xml:space="preserve"> Director</w:t>
            </w:r>
            <w:r>
              <w:br/>
            </w:r>
            <w:r w:rsidR="00F63F7C">
              <w:t>Management Staff</w:t>
            </w:r>
          </w:p>
          <w:p w:rsidR="00941F2D" w:rsidRPr="00C84DB5" w:rsidRDefault="00F63F7C" w:rsidP="00076E2E">
            <w:r>
              <w:t>Site Supervisors</w:t>
            </w:r>
          </w:p>
        </w:tc>
      </w:tr>
      <w:tr w:rsidR="00C84DB5" w:rsidTr="00F60D49">
        <w:tc>
          <w:tcPr>
            <w:tcW w:w="12950" w:type="dxa"/>
            <w:gridSpan w:val="2"/>
          </w:tcPr>
          <w:p w:rsidR="00C84DB5" w:rsidRPr="00076E2E" w:rsidRDefault="00C84DB5" w:rsidP="00F63F7C">
            <w:pPr>
              <w:rPr>
                <w:b/>
              </w:rPr>
            </w:pPr>
            <w:r>
              <w:rPr>
                <w:b/>
              </w:rPr>
              <w:t>Goal:</w:t>
            </w:r>
            <w:r w:rsidR="00B9012F">
              <w:t xml:space="preserve"> </w:t>
            </w:r>
            <w:r w:rsidR="00076E2E">
              <w:rPr>
                <w:b/>
              </w:rPr>
              <w:t>To streamline site function by creating clear guidelines relating to the chain of command and designated concern.</w:t>
            </w:r>
          </w:p>
        </w:tc>
      </w:tr>
      <w:tr w:rsidR="00941F2D" w:rsidTr="00F60D49">
        <w:tc>
          <w:tcPr>
            <w:tcW w:w="12950" w:type="dxa"/>
            <w:gridSpan w:val="2"/>
          </w:tcPr>
          <w:p w:rsidR="00941F2D" w:rsidRPr="00B9012F" w:rsidRDefault="003A0A60" w:rsidP="00F86AA1">
            <w:r w:rsidRPr="003A0A60">
              <w:rPr>
                <w:b/>
              </w:rPr>
              <w:t>Action Plan:</w:t>
            </w:r>
            <w:r w:rsidRPr="003A0A60">
              <w:rPr>
                <w:b/>
              </w:rPr>
              <w:br/>
            </w:r>
            <w:r w:rsidRPr="003A0A60">
              <w:t>1</w:t>
            </w:r>
            <w:r w:rsidRPr="008F3FA9">
              <w:t xml:space="preserve">) </w:t>
            </w:r>
            <w:r w:rsidR="00F63F7C">
              <w:t>Site Supervisors will have monthly meetings virtually to review content to share at site meetings</w:t>
            </w:r>
            <w:r w:rsidR="00EB42B5">
              <w:t xml:space="preserve"> and ensure communication across all sites is consistent</w:t>
            </w:r>
            <w:r w:rsidR="00F63F7C">
              <w:t>.</w:t>
            </w:r>
            <w:r w:rsidR="00F86AA1">
              <w:t xml:space="preserve">  These meetings will occur regularly the third week of the month at a time convenient for all site supervisors.</w:t>
            </w:r>
            <w:r w:rsidR="00F63F7C">
              <w:t xml:space="preserve"> </w:t>
            </w:r>
            <w:r w:rsidR="00F63F7C">
              <w:rPr>
                <w:highlight w:val="yellow"/>
              </w:rPr>
              <w:t>Februar</w:t>
            </w:r>
            <w:r w:rsidR="00F63F7C" w:rsidRPr="00F63F7C">
              <w:rPr>
                <w:highlight w:val="yellow"/>
              </w:rPr>
              <w:t>y 2022</w:t>
            </w:r>
            <w:r w:rsidR="00B9012F">
              <w:br/>
              <w:t>2</w:t>
            </w:r>
            <w:r w:rsidR="00F4375F">
              <w:t xml:space="preserve">) </w:t>
            </w:r>
            <w:r w:rsidR="00F86AA1">
              <w:t>Program will create</w:t>
            </w:r>
            <w:r w:rsidR="007B5D8A">
              <w:t xml:space="preserve"> clear expectations for the role of site supervisors and </w:t>
            </w:r>
            <w:r w:rsidR="00F86AA1">
              <w:t xml:space="preserve">supervisors with the use of a visual aide.  That tool will clearly lay out who to go to for what needs.  This will streamline the process for all employees.  The visual will be shared with management first, then shared with all staff at Pre-Service in August of 2022.  </w:t>
            </w:r>
            <w:r w:rsidR="00F86AA1" w:rsidRPr="00F86AA1">
              <w:rPr>
                <w:highlight w:val="yellow"/>
              </w:rPr>
              <w:t>August 2022</w:t>
            </w:r>
            <w:r w:rsidR="00B9012F">
              <w:br/>
              <w:t>3)</w:t>
            </w:r>
            <w:r w:rsidR="008F3FA9">
              <w:t xml:space="preserve"> </w:t>
            </w:r>
          </w:p>
        </w:tc>
      </w:tr>
      <w:tr w:rsidR="003A0A60" w:rsidTr="00F60D49">
        <w:tc>
          <w:tcPr>
            <w:tcW w:w="12950" w:type="dxa"/>
            <w:gridSpan w:val="2"/>
          </w:tcPr>
          <w:p w:rsidR="003A0A60" w:rsidRPr="003A0A60" w:rsidRDefault="003A0A60" w:rsidP="00A72DF5">
            <w:pPr>
              <w:rPr>
                <w:b/>
              </w:rPr>
            </w:pPr>
            <w:r>
              <w:rPr>
                <w:b/>
              </w:rPr>
              <w:t>Estimated date of completion:</w:t>
            </w:r>
            <w:r w:rsidR="00B9012F">
              <w:rPr>
                <w:b/>
              </w:rPr>
              <w:t xml:space="preserve"> </w:t>
            </w:r>
          </w:p>
        </w:tc>
      </w:tr>
      <w:tr w:rsidR="0037145C" w:rsidTr="00F60D49">
        <w:tc>
          <w:tcPr>
            <w:tcW w:w="12950" w:type="dxa"/>
            <w:gridSpan w:val="2"/>
          </w:tcPr>
          <w:p w:rsidR="00A72DF5" w:rsidRDefault="0037145C" w:rsidP="0037145C">
            <w:r>
              <w:rPr>
                <w:b/>
              </w:rPr>
              <w:t>Progress:</w:t>
            </w:r>
            <w:r>
              <w:rPr>
                <w:b/>
              </w:rPr>
              <w:br/>
            </w:r>
            <w:r>
              <w:t xml:space="preserve">1) </w:t>
            </w:r>
          </w:p>
          <w:p w:rsidR="0037145C" w:rsidRDefault="0037145C" w:rsidP="0037145C">
            <w:r>
              <w:t>2)</w:t>
            </w:r>
            <w:r w:rsidR="003A13CD">
              <w:t xml:space="preserve"> </w:t>
            </w:r>
          </w:p>
          <w:p w:rsidR="0037145C" w:rsidRPr="0037145C" w:rsidRDefault="0037145C" w:rsidP="00A72DF5">
            <w:r>
              <w:t xml:space="preserve">3) </w:t>
            </w:r>
          </w:p>
        </w:tc>
      </w:tr>
    </w:tbl>
    <w:p w:rsidR="00C84DB5" w:rsidRDefault="00C84DB5" w:rsidP="00C84DB5">
      <w:pPr>
        <w:rPr>
          <w:b/>
        </w:rPr>
      </w:pPr>
      <w:r>
        <w:rPr>
          <w:b/>
        </w:rPr>
        <w:br/>
        <w:t xml:space="preserve">Presented to: </w:t>
      </w:r>
      <w:r>
        <w:rPr>
          <w:b/>
        </w:rPr>
        <w:br/>
      </w:r>
      <w:r>
        <w:rPr>
          <w:b/>
        </w:rPr>
        <w:br/>
        <w:t>_______ Staff</w:t>
      </w:r>
      <w:r>
        <w:rPr>
          <w:b/>
        </w:rPr>
        <w:tab/>
      </w:r>
      <w:r>
        <w:rPr>
          <w:b/>
        </w:rPr>
        <w:tab/>
        <w:t xml:space="preserve">_______ Policy Council </w:t>
      </w:r>
      <w:r>
        <w:rPr>
          <w:b/>
        </w:rPr>
        <w:tab/>
      </w:r>
      <w:r>
        <w:rPr>
          <w:b/>
        </w:rPr>
        <w:tab/>
        <w:t>_______ Board of Directors</w:t>
      </w:r>
    </w:p>
    <w:p w:rsidR="00C84DB5" w:rsidRPr="004B2C40" w:rsidRDefault="00C84DB5" w:rsidP="00C84DB5">
      <w:pPr>
        <w:rPr>
          <w:b/>
        </w:rPr>
      </w:pPr>
      <w:r>
        <w:rPr>
          <w:b/>
        </w:rPr>
        <w:br/>
        <w:t>Date of Completion: _______________</w:t>
      </w:r>
    </w:p>
    <w:p w:rsidR="00C84DB5" w:rsidRPr="004B2C40" w:rsidRDefault="00C84DB5">
      <w:pPr>
        <w:rPr>
          <w:b/>
        </w:rPr>
      </w:pPr>
    </w:p>
    <w:sectPr w:rsidR="00C84DB5" w:rsidRPr="004B2C40" w:rsidSect="001029BC">
      <w:headerReference w:type="default" r:id="rId7"/>
      <w:footerReference w:type="default" r:id="rId8"/>
      <w:pgSz w:w="15840" w:h="12240" w:orient="landscape"/>
      <w:pgMar w:top="1440" w:right="1440" w:bottom="1440" w:left="1440" w:header="720" w:footer="720" w:gutter="0"/>
      <w:pgNumType w:start="7"/>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52EE" w:rsidRDefault="00D252EE" w:rsidP="00C84DB5">
      <w:pPr>
        <w:spacing w:after="0" w:line="240" w:lineRule="auto"/>
      </w:pPr>
      <w:r>
        <w:separator/>
      </w:r>
    </w:p>
  </w:endnote>
  <w:endnote w:type="continuationSeparator" w:id="0">
    <w:p w:rsidR="00D252EE" w:rsidRDefault="00D252EE" w:rsidP="00C84D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1783148"/>
      <w:docPartObj>
        <w:docPartGallery w:val="Page Numbers (Bottom of Page)"/>
        <w:docPartUnique/>
      </w:docPartObj>
    </w:sdtPr>
    <w:sdtEndPr>
      <w:rPr>
        <w:noProof/>
      </w:rPr>
    </w:sdtEndPr>
    <w:sdtContent>
      <w:p w:rsidR="001029BC" w:rsidRDefault="001029BC">
        <w:pPr>
          <w:pStyle w:val="Footer"/>
          <w:jc w:val="right"/>
        </w:pPr>
        <w:r>
          <w:fldChar w:fldCharType="begin"/>
        </w:r>
        <w:r>
          <w:instrText xml:space="preserve"> PAGE   \* MERGEFORMAT </w:instrText>
        </w:r>
        <w:r>
          <w:fldChar w:fldCharType="separate"/>
        </w:r>
        <w:r w:rsidR="00FA6EF8">
          <w:rPr>
            <w:noProof/>
          </w:rPr>
          <w:t>8</w:t>
        </w:r>
        <w:r>
          <w:rPr>
            <w:noProof/>
          </w:rPr>
          <w:fldChar w:fldCharType="end"/>
        </w:r>
      </w:p>
    </w:sdtContent>
  </w:sdt>
  <w:p w:rsidR="00F4375F" w:rsidRDefault="00F4375F" w:rsidP="00F437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52EE" w:rsidRDefault="00D252EE" w:rsidP="00C84DB5">
      <w:pPr>
        <w:spacing w:after="0" w:line="240" w:lineRule="auto"/>
      </w:pPr>
      <w:r>
        <w:separator/>
      </w:r>
    </w:p>
  </w:footnote>
  <w:footnote w:type="continuationSeparator" w:id="0">
    <w:p w:rsidR="00D252EE" w:rsidRDefault="00D252EE" w:rsidP="00C84D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0D49" w:rsidRPr="00C84DB5" w:rsidRDefault="00F60D49" w:rsidP="00C84DB5">
    <w:pPr>
      <w:pStyle w:val="Header"/>
      <w:rPr>
        <w:b/>
        <w:sz w:val="28"/>
      </w:rPr>
    </w:pPr>
    <w:r w:rsidRPr="00C84DB5">
      <w:rPr>
        <w:b/>
        <w:sz w:val="28"/>
      </w:rPr>
      <w:t xml:space="preserve">SENDCAA </w:t>
    </w:r>
    <w:r>
      <w:rPr>
        <w:b/>
        <w:sz w:val="28"/>
      </w:rPr>
      <w:t>Head Start Birth to Five</w:t>
    </w:r>
    <w:r w:rsidRPr="00C84DB5">
      <w:rPr>
        <w:b/>
        <w:sz w:val="28"/>
      </w:rPr>
      <w:br/>
      <w:t>Self-Assessment Improvement Plan</w:t>
    </w:r>
  </w:p>
  <w:p w:rsidR="00F60D49" w:rsidRDefault="00F60D4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A7E3BA2"/>
    <w:multiLevelType w:val="hybridMultilevel"/>
    <w:tmpl w:val="F2B6B0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4"/>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GxNDaxNDMzNDSxtDBQ0lEKTi0uzszPAykwrAUAqiPxVCwAAAA="/>
  </w:docVars>
  <w:rsids>
    <w:rsidRoot w:val="004B2C40"/>
    <w:rsid w:val="00007473"/>
    <w:rsid w:val="00016371"/>
    <w:rsid w:val="0002184F"/>
    <w:rsid w:val="0003019F"/>
    <w:rsid w:val="00037F56"/>
    <w:rsid w:val="00076E2E"/>
    <w:rsid w:val="001029BC"/>
    <w:rsid w:val="00124C0D"/>
    <w:rsid w:val="001417A2"/>
    <w:rsid w:val="001541CD"/>
    <w:rsid w:val="00196AAD"/>
    <w:rsid w:val="001C5577"/>
    <w:rsid w:val="00216542"/>
    <w:rsid w:val="00276C4B"/>
    <w:rsid w:val="002971C2"/>
    <w:rsid w:val="002A48CF"/>
    <w:rsid w:val="0037145C"/>
    <w:rsid w:val="003A0A60"/>
    <w:rsid w:val="003A13CD"/>
    <w:rsid w:val="003C3651"/>
    <w:rsid w:val="00445374"/>
    <w:rsid w:val="00445467"/>
    <w:rsid w:val="004849AE"/>
    <w:rsid w:val="00493493"/>
    <w:rsid w:val="004A266E"/>
    <w:rsid w:val="004B2C40"/>
    <w:rsid w:val="0052708A"/>
    <w:rsid w:val="00532484"/>
    <w:rsid w:val="0054305E"/>
    <w:rsid w:val="005433F4"/>
    <w:rsid w:val="00564038"/>
    <w:rsid w:val="00574B4A"/>
    <w:rsid w:val="00587F63"/>
    <w:rsid w:val="00605E9A"/>
    <w:rsid w:val="0061404B"/>
    <w:rsid w:val="00627042"/>
    <w:rsid w:val="00632C1C"/>
    <w:rsid w:val="0067332D"/>
    <w:rsid w:val="0069095D"/>
    <w:rsid w:val="006948DC"/>
    <w:rsid w:val="006F59CF"/>
    <w:rsid w:val="00752346"/>
    <w:rsid w:val="00773FE2"/>
    <w:rsid w:val="007754FF"/>
    <w:rsid w:val="007A66A1"/>
    <w:rsid w:val="007B5D8A"/>
    <w:rsid w:val="007D782C"/>
    <w:rsid w:val="00800F70"/>
    <w:rsid w:val="00806DD1"/>
    <w:rsid w:val="00822E94"/>
    <w:rsid w:val="008F3FA9"/>
    <w:rsid w:val="00941F2D"/>
    <w:rsid w:val="00990FFE"/>
    <w:rsid w:val="009B28BF"/>
    <w:rsid w:val="009F687C"/>
    <w:rsid w:val="00A21EEF"/>
    <w:rsid w:val="00A72DF5"/>
    <w:rsid w:val="00A815CD"/>
    <w:rsid w:val="00AB3143"/>
    <w:rsid w:val="00AB7689"/>
    <w:rsid w:val="00AC192B"/>
    <w:rsid w:val="00AF14CD"/>
    <w:rsid w:val="00B11560"/>
    <w:rsid w:val="00B21C57"/>
    <w:rsid w:val="00B812B1"/>
    <w:rsid w:val="00B9012F"/>
    <w:rsid w:val="00C220E3"/>
    <w:rsid w:val="00C568BC"/>
    <w:rsid w:val="00C7152E"/>
    <w:rsid w:val="00C84A30"/>
    <w:rsid w:val="00C84DB5"/>
    <w:rsid w:val="00CA0038"/>
    <w:rsid w:val="00CA7334"/>
    <w:rsid w:val="00D252EE"/>
    <w:rsid w:val="00D4127F"/>
    <w:rsid w:val="00D9156E"/>
    <w:rsid w:val="00DB7B54"/>
    <w:rsid w:val="00DE240D"/>
    <w:rsid w:val="00DE2A0C"/>
    <w:rsid w:val="00E1311E"/>
    <w:rsid w:val="00E15337"/>
    <w:rsid w:val="00E16385"/>
    <w:rsid w:val="00E362F5"/>
    <w:rsid w:val="00EB2BE7"/>
    <w:rsid w:val="00EB42B5"/>
    <w:rsid w:val="00EC0C1C"/>
    <w:rsid w:val="00EC1C8C"/>
    <w:rsid w:val="00F4375F"/>
    <w:rsid w:val="00F60D49"/>
    <w:rsid w:val="00F63F7C"/>
    <w:rsid w:val="00F7472F"/>
    <w:rsid w:val="00F86AA1"/>
    <w:rsid w:val="00FA6EF8"/>
    <w:rsid w:val="00FB5D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AFED65F-7204-4E99-BC15-B97BE09AE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B2C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84D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4DB5"/>
  </w:style>
  <w:style w:type="paragraph" w:styleId="Footer">
    <w:name w:val="footer"/>
    <w:basedOn w:val="Normal"/>
    <w:link w:val="FooterChar"/>
    <w:uiPriority w:val="99"/>
    <w:unhideWhenUsed/>
    <w:rsid w:val="00C84D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4DB5"/>
  </w:style>
  <w:style w:type="paragraph" w:styleId="BalloonText">
    <w:name w:val="Balloon Text"/>
    <w:basedOn w:val="Normal"/>
    <w:link w:val="BalloonTextChar"/>
    <w:uiPriority w:val="99"/>
    <w:semiHidden/>
    <w:unhideWhenUsed/>
    <w:rsid w:val="00C84D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4DB5"/>
    <w:rPr>
      <w:rFonts w:ascii="Segoe UI" w:hAnsi="Segoe UI" w:cs="Segoe UI"/>
      <w:sz w:val="18"/>
      <w:szCs w:val="18"/>
    </w:rPr>
  </w:style>
  <w:style w:type="paragraph" w:styleId="ListParagraph">
    <w:name w:val="List Paragraph"/>
    <w:basedOn w:val="Normal"/>
    <w:uiPriority w:val="34"/>
    <w:qFormat/>
    <w:rsid w:val="009B28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5616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611</Words>
  <Characters>3489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4092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Lindsey S. Burkhardt</dc:creator>
  <cp:keywords/>
  <dc:description/>
  <cp:lastModifiedBy>Leah  Strand</cp:lastModifiedBy>
  <cp:revision>2</cp:revision>
  <cp:lastPrinted>2020-11-17T20:31:00Z</cp:lastPrinted>
  <dcterms:created xsi:type="dcterms:W3CDTF">2021-12-20T17:11:00Z</dcterms:created>
  <dcterms:modified xsi:type="dcterms:W3CDTF">2021-12-20T17:11:00Z</dcterms:modified>
</cp:coreProperties>
</file>